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color w:val="000000"/>
          <w:w w:val="90"/>
          <w:kern w:val="0"/>
          <w:sz w:val="48"/>
        </w:rPr>
      </w:pPr>
    </w:p>
    <w:p>
      <w:pPr>
        <w:jc w:val="center"/>
        <w:rPr>
          <w:rFonts w:ascii="宋体" w:hAnsi="宋体"/>
          <w:b/>
          <w:color w:val="000000"/>
          <w:w w:val="90"/>
          <w:kern w:val="0"/>
          <w:sz w:val="84"/>
        </w:rPr>
      </w:pPr>
      <w:r>
        <w:rPr>
          <w:rFonts w:hint="eastAsia" w:ascii="宋体" w:hAnsi="宋体"/>
          <w:b/>
          <w:color w:val="000000"/>
          <w:w w:val="90"/>
          <w:kern w:val="0"/>
          <w:sz w:val="84"/>
        </w:rPr>
        <w:t>采 购 文 件</w:t>
      </w: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jc w:val="left"/>
        <w:rPr>
          <w:rFonts w:ascii="宋体" w:hAnsi="宋体"/>
          <w:b/>
          <w:color w:val="000000"/>
          <w:kern w:val="0"/>
          <w:sz w:val="32"/>
          <w:szCs w:val="32"/>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spacing w:before="240" w:beforeLines="100" w:after="240" w:afterLines="100"/>
        <w:ind w:left="1285"/>
        <w:rPr>
          <w:rFonts w:ascii="宋体" w:hAnsi="宋体"/>
          <w:b/>
          <w:color w:val="000000"/>
          <w:kern w:val="0"/>
          <w:sz w:val="32"/>
          <w:szCs w:val="32"/>
        </w:rPr>
      </w:pPr>
      <w:r>
        <w:rPr>
          <w:rFonts w:hint="eastAsia" w:ascii="宋体" w:hAnsi="宋体"/>
          <w:b/>
          <w:color w:val="000000"/>
          <w:spacing w:val="80"/>
          <w:kern w:val="0"/>
          <w:sz w:val="32"/>
          <w:szCs w:val="32"/>
        </w:rPr>
        <w:t>项目名称</w:t>
      </w:r>
      <w:r>
        <w:rPr>
          <w:rFonts w:hint="eastAsia" w:ascii="宋体" w:hAnsi="宋体"/>
          <w:b/>
          <w:color w:val="000000"/>
          <w:kern w:val="0"/>
          <w:sz w:val="32"/>
          <w:szCs w:val="32"/>
        </w:rPr>
        <w:t>：</w:t>
      </w:r>
      <w:r>
        <w:rPr>
          <w:rFonts w:hint="eastAsia" w:ascii="宋体" w:hAnsi="宋体"/>
          <w:b/>
          <w:color w:val="000000"/>
          <w:kern w:val="0"/>
          <w:sz w:val="32"/>
          <w:szCs w:val="32"/>
          <w:u w:val="single"/>
          <w:lang w:eastAsia="zh-CN"/>
        </w:rPr>
        <w:t>2022年园区量化工程太阳能照明改造</w:t>
      </w:r>
      <w:r>
        <w:rPr>
          <w:rFonts w:ascii="宋体" w:hAnsi="宋体"/>
          <w:b/>
          <w:color w:val="000000"/>
          <w:kern w:val="0"/>
          <w:sz w:val="32"/>
          <w:szCs w:val="32"/>
          <w:u w:val="single"/>
        </w:rPr>
        <w:t xml:space="preserve">   </w:t>
      </w:r>
    </w:p>
    <w:p>
      <w:pPr>
        <w:spacing w:before="240" w:beforeLines="100" w:after="240" w:afterLines="100"/>
        <w:ind w:firstLine="1285" w:firstLineChars="400"/>
        <w:rPr>
          <w:rFonts w:ascii="宋体" w:hAnsi="宋体"/>
          <w:b/>
          <w:color w:val="000000"/>
          <w:kern w:val="0"/>
          <w:sz w:val="32"/>
          <w:szCs w:val="32"/>
        </w:rPr>
      </w:pPr>
      <w:r>
        <w:rPr>
          <w:rFonts w:hint="eastAsia" w:ascii="宋体" w:hAnsi="宋体"/>
          <w:b/>
          <w:color w:val="000000"/>
          <w:kern w:val="0"/>
          <w:sz w:val="32"/>
          <w:szCs w:val="32"/>
        </w:rPr>
        <w:t>采  购  人  ：</w:t>
      </w:r>
      <w:r>
        <w:rPr>
          <w:rFonts w:ascii="宋体" w:hAnsi="宋体"/>
          <w:b/>
          <w:color w:val="000000"/>
          <w:kern w:val="0"/>
          <w:sz w:val="32"/>
          <w:szCs w:val="32"/>
          <w:u w:val="single"/>
        </w:rPr>
        <w:t>辽宁城市建设职业技术学院</w:t>
      </w:r>
    </w:p>
    <w:p>
      <w:pPr>
        <w:spacing w:before="240" w:beforeLines="100" w:after="240" w:afterLines="100"/>
        <w:ind w:left="3731" w:leftChars="400" w:hanging="2891" w:hangingChars="900"/>
        <w:rPr>
          <w:rFonts w:ascii="宋体" w:hAnsi="宋体"/>
          <w:b/>
          <w:color w:val="000000"/>
          <w:kern w:val="0"/>
          <w:sz w:val="32"/>
          <w:szCs w:val="32"/>
        </w:rPr>
      </w:pPr>
      <w:r>
        <w:rPr>
          <w:rFonts w:hint="eastAsia" w:ascii="宋体" w:hAnsi="宋体"/>
          <w:b/>
          <w:color w:val="000000"/>
          <w:kern w:val="0"/>
          <w:sz w:val="32"/>
          <w:szCs w:val="32"/>
        </w:rPr>
        <w:t xml:space="preserve"> </w:t>
      </w:r>
      <w:r>
        <w:rPr>
          <w:rFonts w:ascii="宋体" w:hAnsi="宋体"/>
          <w:b/>
          <w:color w:val="000000"/>
          <w:kern w:val="0"/>
          <w:sz w:val="32"/>
          <w:szCs w:val="32"/>
        </w:rPr>
        <w:t xml:space="preserve">  </w:t>
      </w:r>
      <w:r>
        <w:rPr>
          <w:rFonts w:hint="eastAsia" w:ascii="宋体" w:hAnsi="宋体"/>
          <w:b/>
          <w:color w:val="000000"/>
          <w:kern w:val="0"/>
          <w:sz w:val="32"/>
          <w:szCs w:val="32"/>
        </w:rPr>
        <w:t>项 目 编 号 ：</w:t>
      </w:r>
      <w:r>
        <w:rPr>
          <w:rFonts w:hint="eastAsia" w:ascii="宋体" w:hAnsi="宋体"/>
          <w:b/>
          <w:color w:val="000000"/>
          <w:kern w:val="0"/>
          <w:sz w:val="32"/>
          <w:szCs w:val="32"/>
          <w:u w:val="single"/>
          <w:lang w:eastAsia="zh-CN"/>
        </w:rPr>
        <w:t>LNCJXYCG202203095X-0206</w:t>
      </w:r>
    </w:p>
    <w:p>
      <w:pPr>
        <w:spacing w:before="240" w:beforeLines="100" w:after="240" w:afterLines="100"/>
        <w:ind w:firstLine="1285" w:firstLineChars="400"/>
        <w:rPr>
          <w:rFonts w:ascii="宋体" w:hAnsi="宋体"/>
          <w:b/>
          <w:color w:val="000000"/>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202</w:t>
      </w:r>
      <w:r>
        <w:rPr>
          <w:rFonts w:hint="eastAsia" w:ascii="宋体" w:hAnsi="宋体"/>
          <w:b/>
          <w:sz w:val="32"/>
          <w:szCs w:val="32"/>
          <w:u w:val="single"/>
          <w:lang w:val="en-US" w:eastAsia="zh-CN"/>
        </w:rPr>
        <w:t>2</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u w:val="single"/>
          <w:lang w:val="en-US" w:eastAsia="zh-CN"/>
        </w:rPr>
        <w:t>4</w:t>
      </w: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rPr>
        <w:t>月</w:t>
      </w:r>
    </w:p>
    <w:p>
      <w:pPr>
        <w:spacing w:line="500" w:lineRule="exact"/>
        <w:jc w:val="center"/>
        <w:rPr>
          <w:rFonts w:ascii="宋体" w:hAnsi="宋体"/>
          <w:color w:val="000000"/>
          <w:sz w:val="32"/>
          <w:szCs w:val="32"/>
          <w:u w:val="single"/>
        </w:rPr>
      </w:pPr>
    </w:p>
    <w:p>
      <w:pPr>
        <w:spacing w:line="500" w:lineRule="exact"/>
        <w:rPr>
          <w:rFonts w:ascii="宋体" w:hAnsi="宋体"/>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pStyle w:val="2"/>
        <w:spacing w:line="240" w:lineRule="auto"/>
        <w:jc w:val="center"/>
        <w:rPr>
          <w:rFonts w:ascii="宋体" w:hAnsi="宋体"/>
          <w:b w:val="0"/>
          <w:bCs w:val="0"/>
          <w:color w:val="000000"/>
          <w:sz w:val="30"/>
          <w:szCs w:val="30"/>
        </w:rPr>
      </w:pPr>
      <w:r>
        <w:rPr>
          <w:rFonts w:ascii="宋体" w:hAnsi="宋体" w:cs="Lucida Sans Unicode"/>
          <w:sz w:val="24"/>
        </w:rPr>
        <w:br w:type="page"/>
      </w:r>
      <w:r>
        <w:rPr>
          <w:rFonts w:hint="eastAsia" w:ascii="黑体" w:hAnsi="Lucida Sans Unicode" w:eastAsia="黑体"/>
          <w:b w:val="0"/>
          <w:color w:val="000000"/>
          <w:sz w:val="32"/>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辽宁城市建设职业技术学院现</w:t>
      </w:r>
      <w:r>
        <w:rPr>
          <w:rFonts w:hint="eastAsia" w:ascii="宋体" w:hAnsi="宋体"/>
          <w:sz w:val="24"/>
        </w:rPr>
        <w:t>对</w:t>
      </w:r>
      <w:r>
        <w:rPr>
          <w:rFonts w:hint="eastAsia" w:ascii="宋体" w:hAnsi="宋体"/>
          <w:sz w:val="24"/>
          <w:u w:val="single"/>
          <w:lang w:eastAsia="zh-CN"/>
        </w:rPr>
        <w:t>2022年园区量化工程太阳能照明改造</w:t>
      </w:r>
      <w:r>
        <w:rPr>
          <w:rFonts w:hint="eastAsia" w:ascii="宋体" w:hAnsi="宋体"/>
          <w:sz w:val="24"/>
          <w:u w:val="single"/>
        </w:rPr>
        <w:t>项目</w:t>
      </w:r>
      <w:r>
        <w:rPr>
          <w:rFonts w:hint="eastAsia" w:ascii="宋体" w:hAnsi="宋体" w:cs="Lucida Sans Unicode"/>
          <w:sz w:val="24"/>
          <w:u w:val="single"/>
        </w:rPr>
        <w:t>（</w:t>
      </w:r>
      <w:r>
        <w:rPr>
          <w:rFonts w:hint="eastAsia" w:ascii="宋体" w:hAnsi="宋体"/>
          <w:sz w:val="24"/>
          <w:u w:val="single"/>
        </w:rPr>
        <w:t>招标项目编号：</w:t>
      </w:r>
      <w:r>
        <w:rPr>
          <w:rFonts w:hint="eastAsia" w:ascii="宋体" w:hAnsi="宋体" w:cs="Lucida Sans Unicode"/>
          <w:sz w:val="24"/>
          <w:u w:val="single"/>
          <w:lang w:eastAsia="zh-CN"/>
        </w:rPr>
        <w:t>LNCJXYCG202203095X-0206</w:t>
      </w:r>
      <w:r>
        <w:rPr>
          <w:rFonts w:hint="eastAsia" w:ascii="宋体" w:hAnsi="宋体"/>
          <w:sz w:val="24"/>
        </w:rPr>
        <w:t>）进行校内公开招标采购，现欢迎符合要求的投标人参加本次采购活动。</w:t>
      </w:r>
    </w:p>
    <w:p>
      <w:pPr>
        <w:widowControl/>
        <w:shd w:val="clear" w:color="auto" w:fill="FFFFFF"/>
        <w:spacing w:line="560" w:lineRule="atLeast"/>
        <w:ind w:firstLine="482" w:firstLineChars="200"/>
        <w:jc w:val="left"/>
        <w:rPr>
          <w:rFonts w:hAnsi="宋体"/>
          <w:b/>
          <w:color w:val="000000"/>
          <w:sz w:val="24"/>
        </w:rPr>
      </w:pPr>
      <w:r>
        <w:rPr>
          <w:rFonts w:hint="eastAsia" w:hAnsi="宋体"/>
          <w:b/>
          <w:color w:val="000000"/>
          <w:sz w:val="24"/>
        </w:rPr>
        <w:t>一、采购内容：</w:t>
      </w:r>
    </w:p>
    <w:p>
      <w:pPr>
        <w:pStyle w:val="39"/>
        <w:widowControl/>
        <w:shd w:val="clear" w:color="auto" w:fill="FFFFFF"/>
        <w:spacing w:line="280" w:lineRule="atLeast"/>
        <w:ind w:left="1049" w:firstLine="0" w:firstLineChars="0"/>
        <w:jc w:val="left"/>
        <w:rPr>
          <w:rFonts w:hAnsi="宋体"/>
          <w:color w:val="000000"/>
          <w:sz w:val="24"/>
        </w:rPr>
      </w:pPr>
    </w:p>
    <w:tbl>
      <w:tblPr>
        <w:tblStyle w:val="17"/>
        <w:tblW w:w="8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685"/>
        <w:gridCol w:w="1984"/>
        <w:gridCol w:w="1552"/>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38" w:type="dxa"/>
            <w:vAlign w:val="center"/>
          </w:tcPr>
          <w:p>
            <w:pPr>
              <w:widowControl/>
              <w:jc w:val="center"/>
              <w:textAlignment w:val="center"/>
              <w:rPr>
                <w:rFonts w:ascii="宋体" w:hAnsi="宋体"/>
                <w:color w:val="000000"/>
                <w:sz w:val="24"/>
              </w:rPr>
            </w:pPr>
            <w:r>
              <w:rPr>
                <w:rFonts w:hint="eastAsia" w:ascii="宋体" w:hAnsi="宋体"/>
                <w:color w:val="000000"/>
                <w:sz w:val="24"/>
              </w:rPr>
              <w:t>包号</w:t>
            </w:r>
          </w:p>
        </w:tc>
        <w:tc>
          <w:tcPr>
            <w:tcW w:w="2685" w:type="dxa"/>
            <w:vAlign w:val="center"/>
          </w:tcPr>
          <w:p>
            <w:pPr>
              <w:widowControl/>
              <w:jc w:val="center"/>
              <w:textAlignment w:val="center"/>
              <w:rPr>
                <w:rFonts w:ascii="宋体" w:hAnsi="宋体"/>
                <w:color w:val="000000"/>
                <w:sz w:val="24"/>
              </w:rPr>
            </w:pPr>
            <w:r>
              <w:rPr>
                <w:rFonts w:hint="eastAsia" w:ascii="宋体" w:hAnsi="宋体"/>
                <w:color w:val="000000"/>
                <w:sz w:val="24"/>
              </w:rPr>
              <w:t>采购编号</w:t>
            </w:r>
          </w:p>
        </w:tc>
        <w:tc>
          <w:tcPr>
            <w:tcW w:w="1984" w:type="dxa"/>
            <w:vAlign w:val="center"/>
          </w:tcPr>
          <w:p>
            <w:pPr>
              <w:widowControl/>
              <w:jc w:val="center"/>
              <w:textAlignment w:val="center"/>
              <w:rPr>
                <w:rFonts w:ascii="宋体" w:hAnsi="宋体"/>
                <w:color w:val="000000"/>
                <w:sz w:val="24"/>
              </w:rPr>
            </w:pPr>
            <w:r>
              <w:rPr>
                <w:rFonts w:hint="eastAsia" w:ascii="宋体" w:hAnsi="宋体"/>
                <w:color w:val="000000"/>
                <w:sz w:val="24"/>
              </w:rPr>
              <w:t>采购内容</w:t>
            </w:r>
          </w:p>
        </w:tc>
        <w:tc>
          <w:tcPr>
            <w:tcW w:w="1552" w:type="dxa"/>
            <w:vAlign w:val="center"/>
          </w:tcPr>
          <w:p>
            <w:pPr>
              <w:widowControl/>
              <w:jc w:val="center"/>
              <w:textAlignment w:val="center"/>
              <w:rPr>
                <w:rFonts w:ascii="宋体" w:hAnsi="宋体"/>
                <w:color w:val="000000"/>
                <w:sz w:val="24"/>
              </w:rPr>
            </w:pPr>
            <w:r>
              <w:rPr>
                <w:rFonts w:hint="eastAsia" w:ascii="宋体" w:hAnsi="宋体"/>
                <w:color w:val="000000"/>
                <w:sz w:val="24"/>
              </w:rPr>
              <w:t>数量</w:t>
            </w:r>
          </w:p>
        </w:tc>
        <w:tc>
          <w:tcPr>
            <w:tcW w:w="1714" w:type="dxa"/>
            <w:vAlign w:val="center"/>
          </w:tcPr>
          <w:p>
            <w:pPr>
              <w:jc w:val="center"/>
              <w:rPr>
                <w:rFonts w:ascii="宋体" w:hAnsi="宋体"/>
                <w:color w:val="000000"/>
                <w:sz w:val="24"/>
              </w:rPr>
            </w:pPr>
            <w:r>
              <w:rPr>
                <w:rFonts w:hint="eastAsia" w:ascii="宋体" w:hAnsi="宋体"/>
                <w:color w:val="000000"/>
                <w:sz w:val="24"/>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38" w:type="dxa"/>
            <w:vAlign w:val="center"/>
          </w:tcPr>
          <w:p>
            <w:pPr>
              <w:widowControl/>
              <w:jc w:val="center"/>
              <w:textAlignment w:val="center"/>
              <w:rPr>
                <w:rFonts w:ascii="宋体" w:hAnsi="宋体"/>
                <w:color w:val="000000"/>
                <w:sz w:val="24"/>
              </w:rPr>
            </w:pPr>
            <w:r>
              <w:rPr>
                <w:rFonts w:hint="eastAsia" w:ascii="宋体" w:hAnsi="宋体"/>
                <w:color w:val="000000"/>
                <w:sz w:val="24"/>
              </w:rPr>
              <w:t>1</w:t>
            </w:r>
          </w:p>
        </w:tc>
        <w:tc>
          <w:tcPr>
            <w:tcW w:w="2685" w:type="dxa"/>
            <w:vAlign w:val="center"/>
          </w:tcPr>
          <w:p>
            <w:pPr>
              <w:widowControl/>
              <w:jc w:val="center"/>
              <w:textAlignment w:val="center"/>
              <w:rPr>
                <w:rFonts w:hint="eastAsia" w:ascii="宋体" w:hAnsi="宋体" w:eastAsiaTheme="minorEastAsia"/>
                <w:color w:val="000000"/>
                <w:szCs w:val="21"/>
                <w:lang w:eastAsia="zh-CN"/>
              </w:rPr>
            </w:pPr>
            <w:r>
              <w:rPr>
                <w:rFonts w:hint="eastAsia" w:ascii="宋体" w:hAnsi="宋体"/>
                <w:color w:val="000000"/>
                <w:szCs w:val="21"/>
                <w:lang w:eastAsia="zh-CN"/>
              </w:rPr>
              <w:t>LNCJXYCG202203095X-0206</w:t>
            </w:r>
          </w:p>
        </w:tc>
        <w:tc>
          <w:tcPr>
            <w:tcW w:w="1984" w:type="dxa"/>
            <w:vAlign w:val="center"/>
          </w:tcPr>
          <w:p>
            <w:pPr>
              <w:widowControl/>
              <w:jc w:val="center"/>
              <w:textAlignment w:val="center"/>
              <w:rPr>
                <w:rFonts w:ascii="宋体" w:hAnsi="宋体"/>
                <w:color w:val="000000"/>
                <w:sz w:val="24"/>
              </w:rPr>
            </w:pPr>
            <w:r>
              <w:rPr>
                <w:rFonts w:hint="eastAsia" w:ascii="宋体" w:hAnsi="宋体"/>
                <w:sz w:val="24"/>
                <w:u w:val="single"/>
                <w:lang w:eastAsia="zh-CN"/>
              </w:rPr>
              <w:t>2022年园区量化工程太阳能照明改造</w:t>
            </w:r>
          </w:p>
        </w:tc>
        <w:tc>
          <w:tcPr>
            <w:tcW w:w="1552" w:type="dxa"/>
            <w:vAlign w:val="center"/>
          </w:tcPr>
          <w:p>
            <w:pPr>
              <w:widowControl/>
              <w:jc w:val="center"/>
              <w:textAlignment w:val="center"/>
              <w:rPr>
                <w:rFonts w:ascii="宋体" w:hAnsi="宋体"/>
                <w:color w:val="000000"/>
                <w:sz w:val="24"/>
              </w:rPr>
            </w:pPr>
            <w:r>
              <w:rPr>
                <w:rFonts w:hint="eastAsia" w:ascii="宋体" w:hAnsi="宋体"/>
                <w:color w:val="000000"/>
                <w:sz w:val="24"/>
              </w:rPr>
              <w:t>1</w:t>
            </w:r>
            <w:r>
              <w:rPr>
                <w:rFonts w:ascii="宋体" w:hAnsi="宋体"/>
                <w:color w:val="000000"/>
                <w:sz w:val="24"/>
              </w:rPr>
              <w:t xml:space="preserve"> </w:t>
            </w:r>
          </w:p>
        </w:tc>
        <w:tc>
          <w:tcPr>
            <w:tcW w:w="1714" w:type="dxa"/>
            <w:vAlign w:val="center"/>
          </w:tcPr>
          <w:p>
            <w:pPr>
              <w:widowControl/>
              <w:jc w:val="center"/>
              <w:textAlignment w:val="center"/>
              <w:rPr>
                <w:rFonts w:ascii="宋体" w:hAnsi="宋体"/>
                <w:color w:val="000000"/>
                <w:sz w:val="24"/>
              </w:rPr>
            </w:pPr>
            <w:r>
              <w:rPr>
                <w:rFonts w:hint="eastAsia" w:ascii="宋体" w:hAnsi="宋体"/>
                <w:color w:val="000000"/>
                <w:sz w:val="24"/>
                <w:lang w:val="en-US" w:eastAsia="zh-CN"/>
              </w:rPr>
              <w:t>121</w:t>
            </w:r>
            <w:r>
              <w:rPr>
                <w:rFonts w:ascii="宋体" w:hAnsi="宋体"/>
                <w:color w:val="000000"/>
                <w:sz w:val="24"/>
              </w:rPr>
              <w:t>000.00元</w:t>
            </w:r>
          </w:p>
        </w:tc>
      </w:tr>
    </w:tbl>
    <w:p>
      <w:pPr>
        <w:adjustRightInd w:val="0"/>
        <w:snapToGrid w:val="0"/>
        <w:spacing w:line="360" w:lineRule="auto"/>
        <w:ind w:firstLine="480" w:firstLineChars="200"/>
        <w:rPr>
          <w:rFonts w:ascii="宋体" w:hAnsi="宋体" w:cs="宋体"/>
          <w:color w:val="000000"/>
          <w:sz w:val="24"/>
        </w:rPr>
      </w:pP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本项目共为</w:t>
      </w:r>
      <w:r>
        <w:rPr>
          <w:rFonts w:hint="eastAsia" w:ascii="宋体" w:hAnsi="宋体" w:cs="宋体"/>
          <w:color w:val="000000"/>
          <w:sz w:val="24"/>
          <w:u w:val="single"/>
        </w:rPr>
        <w:t xml:space="preserve">  </w:t>
      </w:r>
      <w:r>
        <w:rPr>
          <w:rFonts w:ascii="宋体" w:hAnsi="宋体" w:cs="宋体"/>
          <w:color w:val="000000"/>
          <w:sz w:val="24"/>
          <w:u w:val="single"/>
        </w:rPr>
        <w:t>1</w:t>
      </w:r>
      <w:r>
        <w:rPr>
          <w:rFonts w:hint="eastAsia" w:ascii="宋体" w:hAnsi="宋体" w:cs="宋体"/>
          <w:color w:val="000000"/>
          <w:sz w:val="24"/>
          <w:u w:val="single"/>
        </w:rPr>
        <w:t xml:space="preserve">  </w:t>
      </w:r>
      <w:r>
        <w:rPr>
          <w:rFonts w:hint="eastAsia" w:ascii="宋体" w:hAnsi="宋体" w:cs="宋体"/>
          <w:color w:val="000000"/>
          <w:sz w:val="24"/>
        </w:rPr>
        <w:t>个合同包，投</w:t>
      </w:r>
      <w:r>
        <w:rPr>
          <w:rFonts w:hint="eastAsia" w:ascii="宋体" w:hAnsi="宋体"/>
          <w:color w:val="000000"/>
          <w:sz w:val="24"/>
        </w:rPr>
        <w:t>标人对所投包的采购内容必须全投，否则其投标无效</w:t>
      </w:r>
      <w:r>
        <w:rPr>
          <w:rFonts w:hint="eastAsia" w:ascii="宋体" w:hAnsi="宋体" w:cs="宋体"/>
          <w:color w:val="000000"/>
          <w:sz w:val="24"/>
        </w:rPr>
        <w:t>。</w:t>
      </w:r>
    </w:p>
    <w:p>
      <w:pPr>
        <w:widowControl/>
        <w:shd w:val="clear" w:color="auto" w:fill="FFFFFF"/>
        <w:spacing w:line="560" w:lineRule="atLeast"/>
        <w:ind w:firstLine="480"/>
        <w:jc w:val="left"/>
        <w:rPr>
          <w:rFonts w:ascii="Arial" w:hAnsi="Arial" w:cs="Arial"/>
          <w:color w:val="000000"/>
          <w:kern w:val="0"/>
          <w:sz w:val="24"/>
        </w:rPr>
      </w:pPr>
      <w:r>
        <w:rPr>
          <w:rFonts w:hint="eastAsia" w:ascii="宋体" w:hAnsi="宋体" w:cs="Arial"/>
          <w:b/>
          <w:bCs/>
          <w:color w:val="000000"/>
          <w:kern w:val="0"/>
          <w:sz w:val="24"/>
        </w:rPr>
        <w:t>二、合格投标人的资格条件</w:t>
      </w:r>
    </w:p>
    <w:p>
      <w:pPr>
        <w:widowControl/>
        <w:numPr>
          <w:ilvl w:val="0"/>
          <w:numId w:val="2"/>
        </w:numPr>
        <w:shd w:val="clear" w:color="auto" w:fill="FFFFFF"/>
        <w:spacing w:line="560" w:lineRule="atLeast"/>
        <w:jc w:val="left"/>
        <w:rPr>
          <w:rFonts w:ascii="宋体" w:hAnsi="宋体" w:cs="Arial"/>
          <w:color w:val="000000"/>
          <w:kern w:val="0"/>
          <w:sz w:val="24"/>
        </w:rPr>
      </w:pPr>
      <w:r>
        <w:rPr>
          <w:rFonts w:hint="eastAsia" w:ascii="宋体" w:hAnsi="宋体" w:cs="Lucida Sans Unicode"/>
          <w:color w:val="000000"/>
          <w:sz w:val="24"/>
        </w:rPr>
        <w:t>供应商必须是中国境内合法注册并具有独立企业法人资格</w:t>
      </w:r>
      <w:r>
        <w:rPr>
          <w:rFonts w:hint="eastAsia" w:ascii="宋体" w:hAnsi="宋体" w:cs="Arial"/>
          <w:color w:val="000000"/>
          <w:kern w:val="0"/>
          <w:sz w:val="24"/>
        </w:rPr>
        <w:t>。</w:t>
      </w:r>
    </w:p>
    <w:p>
      <w:pPr>
        <w:widowControl/>
        <w:numPr>
          <w:ilvl w:val="0"/>
          <w:numId w:val="2"/>
        </w:numPr>
        <w:shd w:val="clear" w:color="auto" w:fill="FFFFFF"/>
        <w:spacing w:line="560" w:lineRule="atLeast"/>
        <w:jc w:val="left"/>
        <w:rPr>
          <w:rFonts w:ascii="宋体" w:hAnsi="宋体" w:cs="Arial"/>
          <w:color w:val="000000"/>
          <w:kern w:val="0"/>
          <w:sz w:val="24"/>
        </w:rPr>
      </w:pPr>
      <w:r>
        <w:rPr>
          <w:rFonts w:hint="eastAsia" w:ascii="宋体" w:hAnsi="宋体" w:cs="Arial"/>
          <w:color w:val="000000"/>
          <w:kern w:val="0"/>
          <w:sz w:val="24"/>
        </w:rPr>
        <w:t>应自觉抵制政府采购领域商业贿赂行为。</w:t>
      </w:r>
    </w:p>
    <w:p>
      <w:pPr>
        <w:widowControl/>
        <w:numPr>
          <w:ilvl w:val="0"/>
          <w:numId w:val="2"/>
        </w:numPr>
        <w:shd w:val="clear" w:color="auto" w:fill="FFFFFF"/>
        <w:spacing w:line="560" w:lineRule="atLeast"/>
        <w:jc w:val="left"/>
        <w:rPr>
          <w:rFonts w:ascii="宋体" w:hAnsi="宋体" w:cs="Arial"/>
          <w:color w:val="000000"/>
          <w:kern w:val="0"/>
          <w:sz w:val="24"/>
        </w:rPr>
      </w:pPr>
      <w:r>
        <w:rPr>
          <w:rFonts w:hint="eastAsia" w:ascii="宋体" w:hAnsi="宋体" w:cs="Arial"/>
          <w:color w:val="000000"/>
          <w:kern w:val="0"/>
          <w:sz w:val="24"/>
        </w:rPr>
        <w:t>本项目不允许联合体投标。</w:t>
      </w:r>
    </w:p>
    <w:p>
      <w:pPr>
        <w:widowControl/>
        <w:numPr>
          <w:ilvl w:val="0"/>
          <w:numId w:val="2"/>
        </w:numPr>
        <w:shd w:val="clear" w:color="auto" w:fill="FFFFFF"/>
        <w:spacing w:line="560" w:lineRule="atLeast"/>
        <w:jc w:val="left"/>
        <w:rPr>
          <w:rFonts w:ascii="宋体" w:hAnsi="宋体" w:cs="Arial"/>
          <w:color w:val="000000"/>
          <w:kern w:val="0"/>
          <w:sz w:val="24"/>
        </w:rPr>
      </w:pPr>
      <w:r>
        <w:rPr>
          <w:rFonts w:hint="eastAsia" w:ascii="宋体" w:hAnsi="宋体"/>
          <w:color w:val="auto"/>
          <w:szCs w:val="21"/>
        </w:rPr>
        <w:t>资质及认证要求</w:t>
      </w:r>
      <w:r>
        <w:rPr>
          <w:rFonts w:hint="eastAsia" w:ascii="宋体" w:hAnsi="宋体"/>
          <w:color w:val="auto"/>
          <w:szCs w:val="21"/>
          <w:lang w:eastAsia="zh-CN"/>
        </w:rPr>
        <w:t>：</w:t>
      </w:r>
      <w:r>
        <w:rPr>
          <w:rFonts w:hint="eastAsia" w:ascii="宋体" w:hAnsi="宋体"/>
          <w:color w:val="auto"/>
          <w:szCs w:val="21"/>
        </w:rPr>
        <w:t>建筑总承包3级或以上资质</w:t>
      </w:r>
    </w:p>
    <w:p>
      <w:pPr>
        <w:widowControl/>
        <w:shd w:val="clear" w:color="auto" w:fill="FFFFFF"/>
        <w:spacing w:line="560" w:lineRule="atLeast"/>
        <w:ind w:firstLine="480"/>
        <w:jc w:val="left"/>
        <w:rPr>
          <w:rFonts w:ascii="宋体" w:hAnsi="宋体" w:cs="Arial"/>
          <w:b/>
          <w:bCs/>
          <w:color w:val="000000"/>
          <w:kern w:val="0"/>
          <w:sz w:val="24"/>
        </w:rPr>
      </w:pPr>
      <w:r>
        <w:rPr>
          <w:rFonts w:hint="eastAsia" w:ascii="宋体" w:hAnsi="宋体" w:cs="Arial"/>
          <w:b/>
          <w:bCs/>
          <w:color w:val="000000"/>
          <w:kern w:val="0"/>
          <w:sz w:val="24"/>
        </w:rPr>
        <w:t>三、获得采购文件的时间及方式</w:t>
      </w:r>
    </w:p>
    <w:p>
      <w:pPr>
        <w:widowControl/>
        <w:shd w:val="clear" w:color="auto" w:fill="FFFFFF"/>
        <w:spacing w:line="560" w:lineRule="atLeast"/>
        <w:ind w:firstLine="480"/>
        <w:jc w:val="left"/>
        <w:rPr>
          <w:rFonts w:ascii="宋体" w:hAnsi="宋体"/>
          <w:b/>
          <w:sz w:val="24"/>
        </w:rPr>
      </w:pPr>
      <w:r>
        <w:rPr>
          <w:rFonts w:hint="eastAsia" w:ascii="宋体" w:hAnsi="宋体"/>
          <w:color w:val="000000"/>
          <w:sz w:val="24"/>
        </w:rPr>
        <w:t>即日起至</w:t>
      </w:r>
      <w:r>
        <w:rPr>
          <w:rFonts w:hint="eastAsia" w:ascii="宋体" w:hAnsi="宋体"/>
          <w:color w:val="000000"/>
          <w:sz w:val="24"/>
          <w:u w:val="single"/>
        </w:rPr>
        <w:t xml:space="preserve"> </w:t>
      </w:r>
      <w:r>
        <w:rPr>
          <w:rFonts w:ascii="宋体" w:hAnsi="宋体"/>
          <w:sz w:val="24"/>
          <w:u w:val="single"/>
        </w:rPr>
        <w:t>202</w:t>
      </w:r>
      <w:r>
        <w:rPr>
          <w:rFonts w:hint="eastAsia" w:ascii="宋体" w:hAnsi="宋体"/>
          <w:sz w:val="24"/>
          <w:u w:val="single"/>
          <w:lang w:val="en-US" w:eastAsia="zh-CN"/>
        </w:rPr>
        <w:t>2</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w:t>
      </w:r>
      <w:r>
        <w:rPr>
          <w:rFonts w:hint="eastAsia" w:ascii="宋体" w:hAnsi="宋体"/>
          <w:sz w:val="24"/>
          <w:u w:val="single"/>
          <w:lang w:val="en-US" w:eastAsia="zh-CN"/>
        </w:rPr>
        <w:t>3</w:t>
      </w:r>
      <w:r>
        <w:rPr>
          <w:rFonts w:hint="eastAsia" w:ascii="宋体" w:hAnsi="宋体"/>
          <w:sz w:val="24"/>
          <w:u w:val="single"/>
        </w:rPr>
        <w:t>0</w:t>
      </w:r>
      <w:r>
        <w:rPr>
          <w:rFonts w:ascii="宋体" w:hAnsi="宋体"/>
          <w:sz w:val="24"/>
          <w:u w:val="single"/>
        </w:rPr>
        <w:t xml:space="preserve"> </w:t>
      </w:r>
      <w:r>
        <w:rPr>
          <w:rFonts w:hint="eastAsia" w:ascii="宋体" w:hAnsi="宋体"/>
          <w:sz w:val="24"/>
        </w:rPr>
        <w:t xml:space="preserve"> (北京时间)，</w:t>
      </w:r>
      <w:r>
        <w:rPr>
          <w:rFonts w:hint="eastAsia" w:ascii="宋体" w:hAnsi="宋体"/>
          <w:b/>
          <w:sz w:val="24"/>
        </w:rPr>
        <w:t>由本公告附件获得电子采购文件。</w:t>
      </w:r>
    </w:p>
    <w:p>
      <w:pPr>
        <w:widowControl/>
        <w:shd w:val="clear" w:color="auto" w:fill="FFFFFF"/>
        <w:spacing w:line="560" w:lineRule="atLeast"/>
        <w:ind w:firstLine="480"/>
        <w:jc w:val="left"/>
        <w:rPr>
          <w:rFonts w:ascii="宋体" w:hAnsi="宋体" w:cs="Arial"/>
          <w:b/>
          <w:bCs/>
          <w:color w:val="000000"/>
          <w:kern w:val="0"/>
          <w:sz w:val="24"/>
        </w:rPr>
      </w:pPr>
      <w:r>
        <w:rPr>
          <w:rFonts w:hint="eastAsia" w:ascii="宋体" w:hAnsi="宋体" w:cs="Arial"/>
          <w:b/>
          <w:bCs/>
          <w:color w:val="000000"/>
          <w:kern w:val="0"/>
          <w:sz w:val="24"/>
        </w:rPr>
        <w:t>四、递交投标文件截止及开标时间，递交投标文件及开标地点</w:t>
      </w:r>
    </w:p>
    <w:p>
      <w:pPr>
        <w:widowControl/>
        <w:shd w:val="clear" w:color="auto" w:fill="FFFFFF"/>
        <w:spacing w:line="560" w:lineRule="atLeast"/>
        <w:ind w:firstLine="480"/>
        <w:jc w:val="left"/>
        <w:rPr>
          <w:rFonts w:ascii="宋体" w:hAnsi="宋体"/>
          <w:color w:val="000000"/>
          <w:sz w:val="24"/>
        </w:rPr>
      </w:pPr>
      <w:r>
        <w:rPr>
          <w:rFonts w:hint="eastAsia" w:ascii="宋体" w:hAnsi="宋体"/>
          <w:color w:val="000000"/>
          <w:sz w:val="24"/>
        </w:rPr>
        <w:t>递交投标文件截止及开标时间：</w:t>
      </w:r>
      <w:r>
        <w:rPr>
          <w:rFonts w:ascii="宋体" w:hAnsi="宋体"/>
          <w:sz w:val="24"/>
          <w:u w:val="single"/>
        </w:rPr>
        <w:t>202</w:t>
      </w:r>
      <w:r>
        <w:rPr>
          <w:rFonts w:hint="eastAsia" w:ascii="宋体" w:hAnsi="宋体"/>
          <w:sz w:val="24"/>
          <w:u w:val="single"/>
          <w:lang w:val="en-US" w:eastAsia="zh-CN"/>
        </w:rPr>
        <w:t>2</w:t>
      </w:r>
      <w:r>
        <w:rPr>
          <w:rFonts w:hint="eastAsia" w:ascii="宋体" w:hAnsi="宋体"/>
          <w:sz w:val="24"/>
          <w:u w:val="single"/>
        </w:rPr>
        <w:t>年</w:t>
      </w:r>
      <w:r>
        <w:rPr>
          <w:rFonts w:hint="eastAsia" w:ascii="宋体" w:hAnsi="宋体"/>
          <w:sz w:val="24"/>
          <w:u w:val="single"/>
          <w:lang w:val="en-US" w:eastAsia="zh-CN"/>
        </w:rPr>
        <w:t>5</w:t>
      </w:r>
      <w:r>
        <w:rPr>
          <w:rFonts w:hint="eastAsia" w:ascii="宋体" w:hAnsi="宋体"/>
          <w:sz w:val="24"/>
          <w:u w:val="single"/>
        </w:rPr>
        <w:t>月</w:t>
      </w:r>
      <w:r>
        <w:rPr>
          <w:rFonts w:hint="eastAsia" w:ascii="宋体" w:hAnsi="宋体"/>
          <w:sz w:val="24"/>
          <w:u w:val="single"/>
          <w:lang w:val="en-US" w:eastAsia="zh-CN"/>
        </w:rPr>
        <w:t>6</w:t>
      </w:r>
      <w:r>
        <w:rPr>
          <w:rFonts w:hint="eastAsia" w:ascii="宋体" w:hAnsi="宋体"/>
          <w:sz w:val="24"/>
          <w:u w:val="single"/>
        </w:rPr>
        <w:t>日</w:t>
      </w:r>
      <w:r>
        <w:rPr>
          <w:rFonts w:hint="eastAsia" w:ascii="宋体" w:hAnsi="宋体"/>
          <w:sz w:val="24"/>
          <w:u w:val="single"/>
          <w:lang w:val="en-US" w:eastAsia="zh-CN"/>
        </w:rPr>
        <w:t>9</w:t>
      </w:r>
      <w:r>
        <w:rPr>
          <w:rFonts w:hint="eastAsia" w:ascii="宋体" w:hAnsi="宋体"/>
          <w:sz w:val="24"/>
          <w:u w:val="single"/>
        </w:rPr>
        <w:t>:</w:t>
      </w:r>
      <w:r>
        <w:rPr>
          <w:rFonts w:hint="eastAsia" w:ascii="宋体" w:hAnsi="宋体"/>
          <w:sz w:val="24"/>
          <w:u w:val="single"/>
          <w:lang w:val="en-US" w:eastAsia="zh-CN"/>
        </w:rPr>
        <w:t>3</w:t>
      </w:r>
      <w:r>
        <w:rPr>
          <w:rFonts w:hint="eastAsia" w:ascii="宋体" w:hAnsi="宋体"/>
          <w:sz w:val="24"/>
          <w:u w:val="single"/>
        </w:rPr>
        <w:t>0</w:t>
      </w:r>
      <w:r>
        <w:rPr>
          <w:rFonts w:hint="eastAsia" w:ascii="宋体" w:hAnsi="宋体"/>
          <w:sz w:val="24"/>
        </w:rPr>
        <w:t xml:space="preserve"> (</w:t>
      </w:r>
      <w:r>
        <w:rPr>
          <w:rFonts w:hint="eastAsia" w:ascii="宋体" w:hAnsi="宋体"/>
          <w:color w:val="000000"/>
          <w:sz w:val="24"/>
        </w:rPr>
        <w:t>北京时间)；递交投标文件及开标地点：沈阳招标中心有限公司401室（沈阳市和平区绥化东街2号），届时请投标人的法定代表人或其授权代表按时参加开标会议。</w:t>
      </w:r>
      <w:r>
        <w:rPr>
          <w:rFonts w:hint="eastAsia" w:ascii="宋体" w:hAnsi="宋体"/>
          <w:color w:val="000000"/>
          <w:sz w:val="24"/>
          <w:lang w:eastAsia="zh-CN"/>
        </w:rPr>
        <w:t>（</w:t>
      </w:r>
      <w:r>
        <w:rPr>
          <w:rFonts w:hint="eastAsia" w:ascii="宋体" w:hAnsi="宋体"/>
          <w:color w:val="000000"/>
          <w:sz w:val="24"/>
          <w:lang w:val="en-US" w:eastAsia="zh-CN"/>
        </w:rPr>
        <w:t>按沈阳疫情防控相关要求参加会议。14天内无出沈记录，提供48小时核酸检测阴性报告</w:t>
      </w:r>
      <w:r>
        <w:rPr>
          <w:rFonts w:hint="eastAsia" w:ascii="宋体" w:hAnsi="宋体"/>
          <w:color w:val="000000"/>
          <w:sz w:val="24"/>
          <w:lang w:eastAsia="zh-CN"/>
        </w:rPr>
        <w:t>）</w:t>
      </w:r>
    </w:p>
    <w:p>
      <w:pPr>
        <w:widowControl/>
        <w:shd w:val="clear" w:color="auto" w:fill="FFFFFF"/>
        <w:spacing w:line="440" w:lineRule="exact"/>
        <w:ind w:firstLine="480" w:firstLineChars="200"/>
        <w:jc w:val="left"/>
        <w:rPr>
          <w:rFonts w:ascii="Arial" w:hAnsi="Arial" w:cs="Arial"/>
          <w:color w:val="000000"/>
          <w:kern w:val="0"/>
          <w:sz w:val="24"/>
        </w:rPr>
      </w:pPr>
      <w:bookmarkStart w:id="1" w:name="_GoBack"/>
      <w:bookmarkEnd w:id="1"/>
      <w:r>
        <w:rPr>
          <w:rFonts w:hint="eastAsia" w:ascii="宋体" w:hAnsi="宋体"/>
          <w:color w:val="000000"/>
          <w:sz w:val="24"/>
          <w:lang w:val="en-US" w:eastAsia="zh-CN"/>
        </w:rPr>
        <w:t>联系</w:t>
      </w:r>
      <w:r>
        <w:rPr>
          <w:rFonts w:hint="eastAsia" w:ascii="宋体" w:hAnsi="宋体"/>
          <w:color w:val="000000"/>
          <w:sz w:val="24"/>
        </w:rPr>
        <w:t>电话：</w:t>
      </w:r>
      <w:r>
        <w:rPr>
          <w:rFonts w:hint="eastAsia" w:ascii="宋体" w:hAnsi="宋体"/>
          <w:color w:val="000000"/>
          <w:sz w:val="24"/>
          <w:lang w:val="en-US" w:eastAsia="zh-CN"/>
        </w:rPr>
        <w:t xml:space="preserve">15204052171 </w:t>
      </w:r>
      <w:r>
        <w:rPr>
          <w:rFonts w:hint="eastAsia" w:ascii="宋体" w:hAnsi="宋体"/>
          <w:color w:val="000000"/>
          <w:sz w:val="24"/>
        </w:rPr>
        <w:t xml:space="preserve"> 联系人：钱老师</w:t>
      </w:r>
    </w:p>
    <w:p>
      <w:pPr>
        <w:spacing w:line="440" w:lineRule="exact"/>
        <w:ind w:firstLine="480" w:firstLineChars="200"/>
        <w:rPr>
          <w:rFonts w:hint="eastAsia" w:ascii="宋体" w:hAnsi="宋体"/>
          <w:color w:val="000000"/>
          <w:sz w:val="24"/>
        </w:rPr>
      </w:pPr>
      <w:r>
        <w:rPr>
          <w:rFonts w:ascii="宋体" w:hAnsi="宋体"/>
          <w:color w:val="000000"/>
          <w:sz w:val="24"/>
        </w:rPr>
        <w:t>纪检监察审计处电话</w:t>
      </w:r>
      <w:r>
        <w:rPr>
          <w:rFonts w:hint="eastAsia" w:ascii="宋体" w:hAnsi="宋体"/>
          <w:color w:val="000000"/>
          <w:sz w:val="24"/>
        </w:rPr>
        <w:t>：13889891337</w:t>
      </w:r>
    </w:p>
    <w:p>
      <w:pPr>
        <w:spacing w:line="360" w:lineRule="auto"/>
        <w:rPr>
          <w:rFonts w:ascii="宋体" w:hAnsi="宋体" w:cs="Arial"/>
          <w:b/>
          <w:bCs/>
          <w:color w:val="000000"/>
          <w:kern w:val="0"/>
          <w:sz w:val="24"/>
        </w:rPr>
      </w:pPr>
    </w:p>
    <w:p>
      <w:pPr>
        <w:spacing w:line="360" w:lineRule="auto"/>
        <w:rPr>
          <w:rFonts w:ascii="宋体" w:hAnsi="宋体" w:cs="Arial"/>
          <w:color w:val="000000"/>
          <w:kern w:val="0"/>
          <w:sz w:val="24"/>
        </w:rPr>
      </w:pPr>
    </w:p>
    <w:p>
      <w:pPr>
        <w:spacing w:line="360" w:lineRule="auto"/>
        <w:rPr>
          <w:rFonts w:ascii="宋体" w:hAnsi="宋体" w:cs="Lucida Sans Unicode"/>
          <w:color w:val="000000"/>
          <w:sz w:val="24"/>
        </w:rPr>
      </w:pPr>
      <w:r>
        <w:rPr>
          <w:rFonts w:hint="eastAsia" w:ascii="宋体" w:hAnsi="宋体" w:cs="Arial"/>
          <w:color w:val="000000"/>
          <w:kern w:val="0"/>
          <w:sz w:val="24"/>
        </w:rPr>
        <w:t>附件：1</w:t>
      </w:r>
      <w:r>
        <w:rPr>
          <w:rFonts w:ascii="宋体" w:hAnsi="宋体" w:cs="Arial"/>
          <w:color w:val="000000"/>
          <w:kern w:val="0"/>
          <w:sz w:val="24"/>
        </w:rPr>
        <w:t>.</w:t>
      </w:r>
      <w:r>
        <w:rPr>
          <w:rFonts w:hint="eastAsia" w:ascii="宋体" w:hAnsi="宋体" w:cs="Arial"/>
          <w:color w:val="000000"/>
          <w:kern w:val="0"/>
          <w:sz w:val="24"/>
        </w:rPr>
        <w:t xml:space="preserve"> </w:t>
      </w:r>
      <w:r>
        <w:rPr>
          <w:rFonts w:hint="eastAsia" w:ascii="宋体" w:hAnsi="宋体"/>
          <w:color w:val="000000"/>
          <w:sz w:val="24"/>
          <w:u w:val="single"/>
          <w:lang w:eastAsia="zh-CN"/>
        </w:rPr>
        <w:t>2022年园区量化工程太阳能照明改造</w:t>
      </w:r>
      <w:r>
        <w:rPr>
          <w:rFonts w:hint="eastAsia" w:ascii="宋体" w:hAnsi="宋体"/>
          <w:color w:val="000000"/>
          <w:sz w:val="24"/>
          <w:u w:val="single"/>
        </w:rPr>
        <w:t>项目</w:t>
      </w:r>
      <w:r>
        <w:rPr>
          <w:rFonts w:hint="eastAsia" w:ascii="宋体" w:hAnsi="宋体" w:cs="Lucida Sans Unicode"/>
          <w:color w:val="000000"/>
          <w:sz w:val="24"/>
          <w:u w:val="single"/>
        </w:rPr>
        <w:t>文件</w:t>
      </w:r>
    </w:p>
    <w:p>
      <w:pPr>
        <w:spacing w:line="360" w:lineRule="auto"/>
        <w:rPr>
          <w:rFonts w:ascii="宋体" w:hAnsi="宋体" w:cs="Lucida Sans Unicode"/>
          <w:color w:val="000000"/>
          <w:sz w:val="24"/>
        </w:rPr>
      </w:pPr>
      <w:r>
        <w:rPr>
          <w:rFonts w:hint="eastAsia" w:ascii="宋体" w:hAnsi="宋体" w:cs="Lucida Sans Unicode"/>
          <w:color w:val="000000"/>
          <w:sz w:val="24"/>
        </w:rPr>
        <w:t xml:space="preserve"> </w:t>
      </w:r>
      <w:r>
        <w:rPr>
          <w:rFonts w:ascii="宋体" w:hAnsi="宋体" w:cs="Lucida Sans Unicode"/>
          <w:color w:val="000000"/>
          <w:sz w:val="24"/>
        </w:rPr>
        <w:t xml:space="preserve">    </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 xml:space="preserve">                                               </w:t>
      </w:r>
      <w:r>
        <w:rPr>
          <w:rFonts w:ascii="宋体" w:hAnsi="宋体" w:cs="Lucida Sans Unicode"/>
          <w:sz w:val="24"/>
        </w:rPr>
        <w:t>202</w:t>
      </w:r>
      <w:r>
        <w:rPr>
          <w:rFonts w:hint="eastAsia" w:ascii="宋体" w:hAnsi="宋体" w:cs="Lucida Sans Unicode"/>
          <w:sz w:val="24"/>
          <w:lang w:val="en-US" w:eastAsia="zh-CN"/>
        </w:rPr>
        <w:t>2</w:t>
      </w:r>
      <w:r>
        <w:rPr>
          <w:rFonts w:hint="eastAsia" w:ascii="宋体" w:hAnsi="宋体" w:cs="Lucida Sans Unicode"/>
          <w:sz w:val="24"/>
        </w:rPr>
        <w:t>年</w:t>
      </w:r>
      <w:r>
        <w:rPr>
          <w:rFonts w:hint="eastAsia" w:ascii="宋体" w:hAnsi="宋体" w:cs="Lucida Sans Unicode"/>
          <w:sz w:val="24"/>
          <w:lang w:val="en-US" w:eastAsia="zh-CN"/>
        </w:rPr>
        <w:t>4</w:t>
      </w:r>
      <w:r>
        <w:rPr>
          <w:rFonts w:hint="eastAsia" w:ascii="宋体" w:hAnsi="宋体" w:cs="Lucida Sans Unicode"/>
          <w:sz w:val="24"/>
        </w:rPr>
        <w:t>月</w:t>
      </w:r>
      <w:r>
        <w:rPr>
          <w:rFonts w:hint="eastAsia" w:ascii="宋体" w:hAnsi="宋体" w:cs="Lucida Sans Unicode"/>
          <w:sz w:val="24"/>
          <w:lang w:val="en-US" w:eastAsia="zh-CN"/>
        </w:rPr>
        <w:t>27</w:t>
      </w:r>
      <w:r>
        <w:rPr>
          <w:rFonts w:hint="eastAsia" w:ascii="宋体" w:hAnsi="宋体" w:cs="Lucida Sans Unicode"/>
          <w:sz w:val="24"/>
        </w:rPr>
        <w:t>日</w:t>
      </w:r>
    </w:p>
    <w:p>
      <w:pPr>
        <w:spacing w:line="360" w:lineRule="auto"/>
        <w:rPr>
          <w:rFonts w:ascii="宋体" w:hAnsi="宋体" w:cs="Lucida Sans Unicode"/>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Theme="majorEastAsia" w:hAnsiTheme="majorEastAsia" w:eastAsiaTheme="majorEastAsia"/>
        </w:rPr>
      </w:pPr>
    </w:p>
    <w:p>
      <w:pPr>
        <w:spacing w:line="360" w:lineRule="auto"/>
        <w:rPr>
          <w:rFonts w:ascii="宋体" w:hAnsi="宋体"/>
          <w:sz w:val="24"/>
        </w:rPr>
      </w:pPr>
    </w:p>
    <w:p>
      <w:pPr>
        <w:spacing w:before="240" w:beforeLines="100" w:after="240" w:afterLines="100" w:line="480" w:lineRule="exact"/>
        <w:jc w:val="center"/>
        <w:rPr>
          <w:rFonts w:ascii="宋体" w:hAnsi="宋体" w:cs="Lucida Sans Unicode"/>
          <w:b/>
          <w:sz w:val="32"/>
          <w:szCs w:val="32"/>
        </w:rPr>
      </w:pPr>
      <w:r>
        <w:rPr>
          <w:rFonts w:ascii="宋体" w:hAnsi="宋体" w:cs="Lucida Sans Unicode"/>
          <w:b/>
          <w:sz w:val="32"/>
          <w:szCs w:val="32"/>
        </w:rPr>
        <w:br w:type="page"/>
      </w:r>
      <w:r>
        <w:rPr>
          <w:rFonts w:hint="eastAsia" w:ascii="宋体" w:hAnsi="宋体" w:cs="Lucida Sans Unicode"/>
          <w:b/>
          <w:sz w:val="32"/>
          <w:szCs w:val="32"/>
        </w:rPr>
        <w:t>第一章 采购项目基本内容及要求</w:t>
      </w:r>
    </w:p>
    <w:tbl>
      <w:tblPr>
        <w:tblStyle w:val="17"/>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szCs w:val="21"/>
              </w:rPr>
            </w:pPr>
            <w:r>
              <w:rPr>
                <w:rFonts w:hint="eastAsia" w:ascii="宋体" w:hAnsi="宋体" w:cs="宋体"/>
                <w:b/>
                <w:color w:val="auto"/>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kern w:val="0"/>
                <w:szCs w:val="21"/>
              </w:rPr>
            </w:pPr>
            <w:r>
              <w:rPr>
                <w:rFonts w:hint="eastAsia" w:ascii="宋体" w:hAnsi="宋体" w:cs="宋体"/>
                <w:b/>
                <w:color w:val="auto"/>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szCs w:val="21"/>
              </w:rPr>
            </w:pPr>
            <w:r>
              <w:rPr>
                <w:rFonts w:hint="eastAsia" w:ascii="宋体" w:hAnsi="宋体" w:cs="宋体"/>
                <w:b/>
                <w:color w:val="auto"/>
                <w:kern w:val="0"/>
                <w:szCs w:val="21"/>
              </w:rPr>
              <w:t>内     容</w:t>
            </w:r>
          </w:p>
        </w:tc>
      </w:tr>
      <w:tr>
        <w:tblPrEx>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color w:val="auto"/>
                <w:kern w:val="0"/>
                <w:sz w:val="24"/>
              </w:rPr>
            </w:pPr>
            <w:r>
              <w:rPr>
                <w:rFonts w:hint="eastAsia" w:ascii="宋体" w:hAnsi="宋体"/>
                <w:color w:val="auto"/>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color w:val="auto"/>
                <w:sz w:val="24"/>
              </w:rPr>
            </w:pPr>
            <w:r>
              <w:rPr>
                <w:rFonts w:hint="eastAsia" w:ascii="宋体" w:hAnsi="宋体"/>
                <w:color w:val="auto"/>
                <w:kern w:val="0"/>
                <w:sz w:val="24"/>
              </w:rPr>
              <w:t>2022年园区亮化工程太阳能照明改造</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color w:val="auto"/>
                <w:kern w:val="0"/>
                <w:sz w:val="24"/>
              </w:rPr>
            </w:pPr>
            <w:r>
              <w:rPr>
                <w:rFonts w:hint="eastAsia" w:ascii="宋体" w:hAnsi="宋体" w:cs="宋体"/>
                <w:color w:val="auto"/>
                <w:kern w:val="0"/>
                <w:sz w:val="24"/>
              </w:rPr>
              <w:t>合格投标人的</w:t>
            </w:r>
          </w:p>
          <w:p>
            <w:pPr>
              <w:shd w:val="clear" w:color="auto" w:fill="FFFFFF"/>
              <w:jc w:val="center"/>
              <w:rPr>
                <w:rFonts w:ascii="宋体" w:hAnsi="宋体" w:cs="宋体"/>
                <w:color w:val="auto"/>
                <w:kern w:val="0"/>
                <w:sz w:val="24"/>
              </w:rPr>
            </w:pPr>
            <w:r>
              <w:rPr>
                <w:rFonts w:hint="eastAsia" w:ascii="宋体" w:hAnsi="宋体" w:cs="宋体"/>
                <w:color w:val="auto"/>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kern w:val="0"/>
                <w:sz w:val="24"/>
              </w:rPr>
            </w:pPr>
            <w:r>
              <w:rPr>
                <w:rFonts w:hint="eastAsia" w:ascii="宋体" w:hAnsi="宋体"/>
                <w:color w:val="auto"/>
                <w:kern w:val="0"/>
                <w:sz w:val="24"/>
              </w:rPr>
              <w:t>详见</w:t>
            </w:r>
            <w:r>
              <w:rPr>
                <w:rFonts w:hint="eastAsia" w:ascii="宋体" w:hAnsi="宋体" w:cs="Lucida Sans Unicode"/>
                <w:color w:val="auto"/>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olor w:val="auto"/>
                <w:sz w:val="24"/>
              </w:rPr>
            </w:pPr>
            <w:r>
              <w:rPr>
                <w:rFonts w:hint="eastAsia" w:ascii="宋体" w:hAnsi="宋体"/>
                <w:color w:val="auto"/>
                <w:sz w:val="24"/>
              </w:rPr>
              <w:t>领取采购文件</w:t>
            </w:r>
          </w:p>
          <w:p>
            <w:pPr>
              <w:shd w:val="clear" w:color="auto" w:fill="FFFFFF"/>
              <w:jc w:val="center"/>
              <w:rPr>
                <w:rFonts w:ascii="宋体" w:hAnsi="宋体"/>
                <w:color w:val="auto"/>
                <w:sz w:val="24"/>
              </w:rPr>
            </w:pPr>
            <w:r>
              <w:rPr>
                <w:rFonts w:hint="eastAsia" w:ascii="宋体" w:hAnsi="宋体"/>
                <w:color w:val="auto"/>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color w:val="auto"/>
                <w:kern w:val="0"/>
                <w:sz w:val="24"/>
              </w:rPr>
            </w:pPr>
            <w:r>
              <w:rPr>
                <w:rFonts w:hint="eastAsia" w:ascii="宋体" w:hAnsi="宋体" w:cs="宋体"/>
                <w:color w:val="auto"/>
                <w:kern w:val="0"/>
                <w:sz w:val="24"/>
              </w:rPr>
              <w:t>详</w:t>
            </w:r>
            <w:r>
              <w:rPr>
                <w:rFonts w:hint="eastAsia" w:ascii="宋体" w:hAnsi="宋体" w:cs="Lucida Sans Unicode"/>
                <w:color w:val="auto"/>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color w:val="auto"/>
                <w:kern w:val="0"/>
                <w:sz w:val="24"/>
              </w:rPr>
            </w:pPr>
            <w:r>
              <w:rPr>
                <w:rFonts w:hint="eastAsia" w:ascii="宋体" w:hAnsi="宋体" w:cs="宋体"/>
                <w:color w:val="auto"/>
                <w:kern w:val="0"/>
                <w:sz w:val="24"/>
              </w:rPr>
              <w:t>详</w:t>
            </w:r>
            <w:r>
              <w:rPr>
                <w:rFonts w:hint="eastAsia" w:ascii="宋体" w:hAnsi="宋体" w:cs="Lucida Sans Unicode"/>
                <w:color w:val="auto"/>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green"/>
              </w:rPr>
            </w:pPr>
            <w:r>
              <w:rPr>
                <w:rFonts w:hint="eastAsia" w:ascii="宋体" w:hAnsi="宋体"/>
                <w:color w:val="auto"/>
                <w:sz w:val="24"/>
                <w:highlight w:val="green"/>
              </w:rPr>
              <w:t>现场踏勘或</w:t>
            </w:r>
          </w:p>
          <w:p>
            <w:pPr>
              <w:jc w:val="center"/>
              <w:rPr>
                <w:rFonts w:ascii="宋体" w:hAnsi="宋体" w:cs="宋体"/>
                <w:color w:val="auto"/>
                <w:kern w:val="0"/>
                <w:sz w:val="24"/>
              </w:rPr>
            </w:pPr>
            <w:r>
              <w:rPr>
                <w:rFonts w:hint="eastAsia" w:ascii="宋体" w:hAnsi="宋体"/>
                <w:color w:val="auto"/>
                <w:sz w:val="24"/>
                <w:highlight w:val="green"/>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本项目</w:t>
            </w:r>
            <w:r>
              <w:rPr>
                <w:rFonts w:hint="eastAsia" w:ascii="宋体" w:hAnsi="宋体"/>
                <w:color w:val="auto"/>
                <w:sz w:val="24"/>
                <w:lang w:val="en-US" w:eastAsia="zh-CN"/>
              </w:rPr>
              <w:t>不</w:t>
            </w:r>
            <w:r>
              <w:rPr>
                <w:rFonts w:hint="eastAsia" w:ascii="宋体" w:hAnsi="宋体"/>
                <w:color w:val="auto"/>
                <w:sz w:val="24"/>
              </w:rPr>
              <w:t>组织现场踏勘</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color w:val="auto"/>
                <w:kern w:val="0"/>
                <w:sz w:val="24"/>
              </w:rPr>
            </w:pPr>
            <w:r>
              <w:rPr>
                <w:rFonts w:hint="eastAsia" w:ascii="宋体" w:hAnsi="宋体" w:cs="宋体"/>
                <w:color w:val="auto"/>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4"/>
              </w:rPr>
            </w:pPr>
            <w:r>
              <w:rPr>
                <w:rFonts w:hint="eastAsia" w:ascii="宋体" w:hAnsi="宋体"/>
                <w:color w:val="auto"/>
                <w:sz w:val="24"/>
              </w:rPr>
              <w:t>本项目要不要求提供谈判产品样品</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color w:val="auto"/>
                <w:kern w:val="0"/>
                <w:sz w:val="24"/>
              </w:rPr>
            </w:pPr>
            <w:r>
              <w:rPr>
                <w:rFonts w:hint="eastAsia" w:ascii="宋体" w:hAnsi="宋体" w:cs="宋体"/>
                <w:color w:val="auto"/>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color w:val="auto"/>
                <w:kern w:val="0"/>
                <w:sz w:val="24"/>
              </w:rPr>
            </w:pPr>
            <w:r>
              <w:rPr>
                <w:rFonts w:hint="eastAsia" w:ascii="宋体" w:hAnsi="宋体"/>
                <w:color w:val="auto"/>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color w:val="auto"/>
                <w:sz w:val="24"/>
              </w:rPr>
            </w:pPr>
            <w:r>
              <w:rPr>
                <w:rFonts w:hint="eastAsia" w:ascii="宋体" w:hAnsi="宋体"/>
                <w:color w:val="auto"/>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color w:val="auto"/>
                <w:kern w:val="0"/>
                <w:sz w:val="24"/>
              </w:rPr>
            </w:pPr>
            <w:r>
              <w:rPr>
                <w:rFonts w:hint="eastAsia" w:ascii="宋体" w:hAnsi="宋体" w:cs="宋体"/>
                <w:color w:val="auto"/>
                <w:kern w:val="0"/>
                <w:sz w:val="24"/>
              </w:rPr>
              <w:t>共</w:t>
            </w:r>
            <w:r>
              <w:rPr>
                <w:rFonts w:hint="eastAsia" w:ascii="宋体" w:hAnsi="宋体"/>
                <w:color w:val="auto"/>
                <w:sz w:val="24"/>
                <w:u w:val="single"/>
              </w:rPr>
              <w:t>5</w:t>
            </w:r>
            <w:r>
              <w:rPr>
                <w:rFonts w:hint="eastAsia" w:ascii="宋体" w:hAnsi="宋体"/>
                <w:color w:val="auto"/>
                <w:sz w:val="24"/>
              </w:rPr>
              <w:t>人,其中采购单位代表</w:t>
            </w:r>
            <w:r>
              <w:rPr>
                <w:rFonts w:hint="eastAsia" w:ascii="宋体" w:hAnsi="宋体"/>
                <w:color w:val="auto"/>
                <w:sz w:val="24"/>
                <w:u w:val="single"/>
              </w:rPr>
              <w:t>2</w:t>
            </w:r>
            <w:r>
              <w:rPr>
                <w:rFonts w:hint="eastAsia" w:ascii="宋体" w:hAnsi="宋体"/>
                <w:color w:val="auto"/>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olor w:val="auto"/>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auto"/>
                <w:kern w:val="0"/>
                <w:sz w:val="24"/>
              </w:rPr>
            </w:pPr>
            <w:r>
              <w:rPr>
                <w:rFonts w:hint="eastAsia" w:ascii="宋体" w:hAnsi="宋体"/>
                <w:color w:val="auto"/>
                <w:sz w:val="24"/>
              </w:rPr>
              <w:t>其中正本1份,副本</w:t>
            </w:r>
            <w:r>
              <w:rPr>
                <w:rFonts w:ascii="宋体" w:hAnsi="宋体"/>
                <w:color w:val="auto"/>
                <w:sz w:val="24"/>
              </w:rPr>
              <w:t>4</w:t>
            </w:r>
            <w:r>
              <w:rPr>
                <w:rFonts w:hint="eastAsia" w:ascii="宋体" w:hAnsi="宋体"/>
                <w:color w:val="auto"/>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auto"/>
                <w:kern w:val="0"/>
                <w:sz w:val="24"/>
                <w:highlight w:val="yellow"/>
              </w:rPr>
            </w:pPr>
            <w:r>
              <w:rPr>
                <w:rFonts w:hint="eastAsia" w:ascii="宋体" w:hAnsi="宋体" w:cs="宋体"/>
                <w:color w:val="auto"/>
                <w:kern w:val="0"/>
                <w:sz w:val="24"/>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color w:val="auto"/>
                <w:kern w:val="0"/>
                <w:sz w:val="24"/>
              </w:rPr>
            </w:pPr>
            <w:r>
              <w:rPr>
                <w:rFonts w:hint="eastAsia" w:ascii="宋体" w:hAnsi="宋体"/>
                <w:color w:val="auto"/>
                <w:sz w:val="24"/>
              </w:rPr>
              <w:t>收取</w:t>
            </w:r>
            <w:r>
              <w:rPr>
                <w:rFonts w:hint="eastAsia" w:ascii="宋体" w:hAnsi="宋体"/>
                <w:color w:val="auto"/>
                <w:sz w:val="24"/>
                <w:u w:val="single"/>
              </w:rPr>
              <w:t xml:space="preserve">   5%   </w:t>
            </w:r>
            <w:r>
              <w:rPr>
                <w:rFonts w:hint="eastAsia" w:ascii="宋体" w:hAnsi="宋体"/>
                <w:color w:val="auto"/>
                <w:sz w:val="24"/>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color w:val="auto"/>
                <w:kern w:val="0"/>
                <w:sz w:val="24"/>
                <w:u w:val="single"/>
              </w:rPr>
            </w:pPr>
            <w:r>
              <w:rPr>
                <w:rFonts w:hint="eastAsia" w:ascii="宋体" w:hAnsi="宋体"/>
                <w:color w:val="auto"/>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color w:val="auto"/>
                <w:kern w:val="0"/>
                <w:sz w:val="24"/>
              </w:rPr>
            </w:pPr>
            <w:r>
              <w:rPr>
                <w:rFonts w:ascii="宋体" w:hAnsi="宋体"/>
                <w:color w:val="auto"/>
                <w:sz w:val="24"/>
              </w:rPr>
              <w:t>供应商认为采购文件、采购过程和中标、成交结果使自己的权益受到损害的，可以在知道或者应知其权益受到损害之日起七个工作日内，以书面形式向</w:t>
            </w:r>
            <w:r>
              <w:rPr>
                <w:rFonts w:hint="eastAsia" w:ascii="宋体" w:hAnsi="宋体"/>
                <w:color w:val="auto"/>
                <w:sz w:val="24"/>
              </w:rPr>
              <w:t>采购人</w:t>
            </w:r>
            <w:r>
              <w:rPr>
                <w:rFonts w:ascii="宋体" w:hAnsi="宋体"/>
                <w:color w:val="auto"/>
                <w:sz w:val="24"/>
              </w:rPr>
              <w:t>提出质疑</w:t>
            </w:r>
            <w:r>
              <w:rPr>
                <w:rFonts w:hint="eastAsia" w:ascii="宋体" w:hAnsi="宋体"/>
                <w:color w:val="auto"/>
                <w:sz w:val="24"/>
              </w:rPr>
              <w:t>。详见投标人须知38.询问和质疑。</w:t>
            </w:r>
          </w:p>
        </w:tc>
      </w:tr>
    </w:tbl>
    <w:p>
      <w:pPr>
        <w:spacing w:before="240" w:beforeLines="100" w:after="240" w:afterLines="100" w:line="480" w:lineRule="exact"/>
        <w:jc w:val="center"/>
        <w:rPr>
          <w:rFonts w:ascii="宋体" w:hAnsi="宋体" w:cs="Lucida Sans Unicode"/>
          <w:b/>
          <w:sz w:val="32"/>
          <w:szCs w:val="32"/>
        </w:rPr>
      </w:pPr>
      <w:bookmarkStart w:id="0" w:name="_Toc235888662"/>
    </w:p>
    <w:p>
      <w:pPr>
        <w:widowControl/>
        <w:jc w:val="left"/>
        <w:rPr>
          <w:rFonts w:ascii="宋体" w:hAnsi="宋体" w:cs="Lucida Sans Unicode"/>
          <w:b/>
          <w:sz w:val="32"/>
          <w:szCs w:val="32"/>
        </w:rPr>
      </w:pPr>
      <w:r>
        <w:rPr>
          <w:rFonts w:ascii="宋体" w:hAnsi="宋体" w:cs="Lucida Sans Unicode"/>
          <w:b/>
          <w:sz w:val="32"/>
          <w:szCs w:val="32"/>
        </w:rPr>
        <w:br w:type="page"/>
      </w:r>
    </w:p>
    <w:p>
      <w:pPr>
        <w:rPr>
          <w:rFonts w:ascii="宋体" w:hAnsi="宋体" w:cs="Lucida Sans Unicode"/>
          <w:b/>
          <w:sz w:val="32"/>
          <w:szCs w:val="32"/>
        </w:rPr>
      </w:pPr>
    </w:p>
    <w:p>
      <w:pPr>
        <w:rPr>
          <w:rFonts w:asciiTheme="majorEastAsia" w:hAnsiTheme="majorEastAsia" w:eastAsiaTheme="majorEastAsia"/>
          <w:b/>
          <w:sz w:val="28"/>
        </w:rPr>
      </w:pP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color w:val="000000" w:themeColor="text1"/>
          <w:kern w:val="0"/>
          <w:szCs w:val="21"/>
          <w14:textFill>
            <w14:solidFill>
              <w14:schemeClr w14:val="tx1"/>
            </w14:solidFill>
          </w14:textFill>
        </w:rPr>
      </w:pPr>
    </w:p>
    <w:tbl>
      <w:tblPr>
        <w:tblStyle w:val="17"/>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1850"/>
        <w:gridCol w:w="18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4124"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1850"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826"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4124" w:type="dxa"/>
            <w:vAlign w:val="center"/>
          </w:tcPr>
          <w:p>
            <w:pPr>
              <w:pStyle w:val="8"/>
              <w:spacing w:line="240" w:lineRule="auto"/>
              <w:ind w:firstLine="0" w:firstLineChars="0"/>
              <w:rPr>
                <w:rFonts w:hint="eastAsia" w:asciiTheme="minorEastAsia" w:hAnsiTheme="minorEastAsia" w:eastAsiaTheme="minorEastAsia"/>
                <w:sz w:val="21"/>
                <w:szCs w:val="21"/>
                <w:lang w:eastAsia="zh-CN"/>
              </w:rPr>
            </w:pPr>
            <w:r>
              <w:rPr>
                <w:rFonts w:hint="eastAsia" w:hAnsi="宋体" w:eastAsiaTheme="minorEastAsia"/>
                <w:color w:val="000000"/>
                <w:lang w:eastAsia="zh-CN"/>
              </w:rPr>
              <w:t>2022年园区量化工程太阳能照明改造</w:t>
            </w:r>
          </w:p>
        </w:tc>
        <w:tc>
          <w:tcPr>
            <w:tcW w:w="1850" w:type="dxa"/>
            <w:vAlign w:val="center"/>
          </w:tcPr>
          <w:p>
            <w:pPr>
              <w:pStyle w:val="8"/>
              <w:spacing w:line="240" w:lineRule="auto"/>
              <w:ind w:firstLine="240" w:firstLineChars="100"/>
              <w:rPr>
                <w:rFonts w:hint="eastAsia" w:hAnsi="宋体" w:eastAsiaTheme="minorEastAsia"/>
                <w:color w:val="000000"/>
                <w:lang w:eastAsia="zh-CN"/>
              </w:rPr>
            </w:pPr>
            <w:r>
              <w:rPr>
                <w:rFonts w:hint="eastAsia" w:hAnsi="宋体" w:eastAsiaTheme="minorEastAsia"/>
                <w:color w:val="000000"/>
                <w:lang w:val="en-US" w:eastAsia="zh-CN"/>
              </w:rPr>
              <w:t>121</w:t>
            </w:r>
            <w:r>
              <w:rPr>
                <w:rFonts w:hint="eastAsia" w:hAnsi="宋体" w:eastAsiaTheme="minorEastAsia"/>
                <w:color w:val="000000"/>
                <w:lang w:eastAsia="zh-CN"/>
              </w:rPr>
              <w:t>000.00</w:t>
            </w:r>
          </w:p>
        </w:tc>
        <w:sdt>
          <w:sdtPr>
            <w:rPr>
              <w:rFonts w:hint="eastAsia" w:hAnsi="宋体" w:eastAsiaTheme="minorEastAsia"/>
              <w:color w:val="000000"/>
              <w:lang w:eastAsia="zh-CN"/>
            </w:rPr>
            <w:id w:val="-1649749215"/>
            <w:placeholder>
              <w:docPart w:val="9AA98D9C19924A29BA3F941C6C04FE3A"/>
            </w:placeholder>
            <w:comboBox>
              <w:listItem w:displayText="综合评分法" w:value="1"/>
              <w:listItem w:displayText="最低评标价法" w:value="3"/>
            </w:comboBox>
          </w:sdtPr>
          <w:sdtEndPr>
            <w:rPr>
              <w:rFonts w:hint="eastAsia" w:hAnsi="宋体" w:eastAsiaTheme="minorEastAsia"/>
              <w:color w:val="000000"/>
              <w:lang w:eastAsia="zh-CN"/>
            </w:rPr>
          </w:sdtEndPr>
          <w:sdtContent>
            <w:tc>
              <w:tcPr>
                <w:tcW w:w="1826" w:type="dxa"/>
                <w:vAlign w:val="center"/>
              </w:tcPr>
              <w:p>
                <w:pPr>
                  <w:pStyle w:val="8"/>
                  <w:spacing w:line="240" w:lineRule="auto"/>
                  <w:ind w:firstLine="0" w:firstLineChars="0"/>
                  <w:rPr>
                    <w:rFonts w:hint="eastAsia" w:hAnsi="宋体" w:eastAsiaTheme="minorEastAsia"/>
                    <w:color w:val="000000"/>
                    <w:lang w:eastAsia="zh-CN"/>
                  </w:rPr>
                </w:pPr>
                <w:r>
                  <w:rPr>
                    <w:rFonts w:hint="eastAsia" w:hAnsi="宋体" w:eastAsiaTheme="minorEastAsia"/>
                    <w:color w:val="000000"/>
                    <w:lang w:val="en-US" w:eastAsia="zh-CN"/>
                  </w:rPr>
                  <w:t xml:space="preserve"> </w:t>
                </w:r>
                <w:r>
                  <w:rPr>
                    <w:rFonts w:hint="eastAsia" w:hAnsi="宋体" w:eastAsiaTheme="minorEastAsia"/>
                    <w:color w:val="000000"/>
                    <w:lang w:eastAsia="zh-CN"/>
                  </w:rPr>
                  <w:t>最低评标价法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17"/>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jc w:val="cente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w:t>
            </w:r>
            <w:r>
              <w:rPr>
                <w:rFonts w:hint="eastAsia" w:ascii="宋体" w:hAnsi="宋体" w:cs="Lucida Sans Unicode"/>
                <w:color w:val="FF0000"/>
                <w:szCs w:val="21"/>
              </w:rPr>
              <w:t>注：需提供税务局出具的完税证明</w:t>
            </w:r>
            <w:r>
              <w:rPr>
                <w:rFonts w:hint="eastAsia" w:ascii="宋体" w:hAnsi="宋体" w:cs="Lucida Sans Unicode"/>
                <w:szCs w:val="21"/>
              </w:rPr>
              <w:t>）</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资质及认证要求</w:t>
            </w:r>
          </w:p>
        </w:tc>
        <w:tc>
          <w:tcPr>
            <w:tcW w:w="1732"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建筑总承包3级或以上资质</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widowControl/>
        <w:jc w:val="left"/>
        <w:rPr>
          <w:rFonts w:ascii="宋体" w:hAnsi="宋体"/>
          <w:b/>
          <w:sz w:val="24"/>
        </w:rPr>
      </w:pPr>
      <w:r>
        <w:rPr>
          <w:rFonts w:ascii="宋体" w:hAnsi="宋体"/>
          <w:b/>
          <w:sz w:val="24"/>
        </w:rPr>
        <w:br w:type="page"/>
      </w: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17"/>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1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1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17"/>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1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17"/>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80" w:hRule="atLeast"/>
        </w:trPr>
        <w:tc>
          <w:tcPr>
            <w:tcW w:w="851" w:type="dxa"/>
            <w:vAlign w:val="center"/>
          </w:tcPr>
          <w:p>
            <w:pPr>
              <w:spacing w:line="440" w:lineRule="exact"/>
              <w:jc w:val="center"/>
              <w:rPr>
                <w:rFonts w:ascii="宋体" w:hAnsi="宋体" w:cs="Arial"/>
                <w:sz w:val="24"/>
              </w:rPr>
            </w:pPr>
            <w:r>
              <w:rPr>
                <w:rFonts w:ascii="宋体" w:hAnsi="宋体" w:cs="Arial"/>
                <w:sz w:val="24"/>
              </w:rPr>
              <w:t>…</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17"/>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17"/>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color w:val="000000" w:themeColor="text1"/>
                <w:sz w:val="24"/>
                <w14:textFill>
                  <w14:solidFill>
                    <w14:schemeClr w14:val="tx1"/>
                  </w14:solidFill>
                </w14:textFill>
              </w:rPr>
              <w:t>工程</w:t>
            </w:r>
            <w:r>
              <w:rPr>
                <w:rFonts w:hint="eastAsia" w:ascii="宋体" w:hAnsi="宋体"/>
                <w:b/>
                <w:sz w:val="24"/>
              </w:rPr>
              <w:t>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p>
      <w:pPr>
        <w:spacing w:line="360" w:lineRule="exact"/>
        <w:ind w:firstLine="482" w:firstLineChars="200"/>
        <w:rPr>
          <w:rFonts w:ascii="宋体" w:hAnsi="宋体" w:cs="Arial"/>
          <w:b/>
          <w:sz w:val="24"/>
        </w:rPr>
      </w:pPr>
    </w:p>
    <w:tbl>
      <w:tblPr>
        <w:tblStyle w:val="17"/>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
        <w:gridCol w:w="2409"/>
        <w:gridCol w:w="5245"/>
        <w:gridCol w:w="1418"/>
        <w:gridCol w:w="9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4"/>
              <w:widowControl w:val="0"/>
              <w:snapToGrid w:val="0"/>
              <w:jc w:val="both"/>
              <w:rPr>
                <w:rFonts w:ascii="仿宋_GB2312" w:eastAsia="仿宋_GB2312" w:cs="Arial"/>
                <w:color w:val="000000" w:themeColor="text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包号：</w:t>
            </w:r>
            <w:r>
              <w:rPr>
                <w:rFonts w:ascii="仿宋_GB2312" w:eastAsia="仿宋_GB2312" w:cs="Lucida Sans Unicode"/>
                <w:color w:val="000000" w:themeColor="text1"/>
                <w:kern w:val="2"/>
                <w:sz w:val="21"/>
                <w:szCs w:val="21"/>
                <w14:textFill>
                  <w14:solidFill>
                    <w14:schemeClr w14:val="tx1"/>
                  </w14:solidFill>
                </w14:textFill>
              </w:rPr>
              <w:t>1</w:t>
            </w:r>
            <w:r>
              <w:rPr>
                <w:rFonts w:hint="eastAsia" w:ascii="仿宋_GB2312" w:eastAsia="仿宋_GB2312" w:cs="Lucida Sans Unicode"/>
                <w:color w:val="000000" w:themeColor="text1"/>
                <w:kern w:val="2"/>
                <w:sz w:val="21"/>
                <w:szCs w:val="21"/>
                <w14:textFill>
                  <w14:solidFill>
                    <w14:schemeClr w14:val="tx1"/>
                  </w14:solidFill>
                </w14:textFill>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rPr>
                <w:rFonts w:hint="eastAsia" w:ascii="仿宋_GB2312" w:eastAsia="仿宋_GB2312" w:cs="Lucida Sans Unicode"/>
                <w:color w:val="000000" w:themeColor="text1"/>
                <w:szCs w:val="21"/>
                <w:lang w:eastAsia="zh-CN"/>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分包产品名称：</w:t>
            </w:r>
            <w:r>
              <w:rPr>
                <w:rFonts w:hint="eastAsia" w:ascii="仿宋_GB2312" w:eastAsia="仿宋_GB2312" w:cs="Lucida Sans Unicode"/>
                <w:color w:val="000000" w:themeColor="text1"/>
                <w:szCs w:val="21"/>
                <w:lang w:eastAsia="zh-CN"/>
                <w14:textFill>
                  <w14:solidFill>
                    <w14:schemeClr w14:val="tx1"/>
                  </w14:solidFill>
                </w14:textFill>
              </w:rPr>
              <w:t>2022年园区量化工程太阳能照明改造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5" w:type="dxa"/>
            <w:gridSpan w:val="3"/>
            <w:tcBorders>
              <w:top w:val="single" w:color="auto" w:sz="4" w:space="0"/>
            </w:tcBorders>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采购文件要求</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b/>
                <w:color w:val="000000" w:themeColor="text1"/>
                <w:sz w:val="18"/>
                <w:szCs w:val="18"/>
                <w14:textFill>
                  <w14:solidFill>
                    <w14:schemeClr w14:val="tx1"/>
                  </w14:solidFill>
                </w14:textFill>
              </w:rPr>
              <w:t>实质性要求及重要指标用★标注，★标注项不得负偏离，如果负偏离，则投标文件无效</w:t>
            </w:r>
            <w:r>
              <w:rPr>
                <w:rFonts w:hint="eastAsia" w:ascii="仿宋_GB2312" w:eastAsia="仿宋_GB2312"/>
                <w:color w:val="000000" w:themeColor="text1"/>
                <w:sz w:val="18"/>
                <w:szCs w:val="18"/>
                <w14:textFill>
                  <w14:solidFill>
                    <w14:schemeClr w14:val="tx1"/>
                  </w14:solidFill>
                </w14:textFill>
              </w:rPr>
              <w:t>）</w:t>
            </w:r>
          </w:p>
        </w:tc>
        <w:tc>
          <w:tcPr>
            <w:tcW w:w="1418"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对采购文件响应内容</w:t>
            </w:r>
          </w:p>
        </w:tc>
        <w:tc>
          <w:tcPr>
            <w:tcW w:w="954"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245" w:type="dxa"/>
            <w:vAlign w:val="center"/>
          </w:tcPr>
          <w:p>
            <w:pPr>
              <w:rPr>
                <w:rFonts w:ascii="仿宋_GB2312" w:hAnsi="宋体" w:eastAsia="仿宋_GB2312"/>
                <w:szCs w:val="21"/>
              </w:rPr>
            </w:pPr>
            <w:r>
              <w:rPr>
                <w:rFonts w:hint="eastAsia" w:ascii="仿宋_GB2312" w:hAnsi="宋体" w:eastAsia="仿宋_GB2312" w:cs="Courier New"/>
                <w:szCs w:val="21"/>
              </w:rPr>
              <w:t>工期</w:t>
            </w:r>
            <w:r>
              <w:rPr>
                <w:rFonts w:hint="eastAsia" w:ascii="仿宋_GB2312" w:hAnsi="宋体" w:eastAsia="仿宋_GB2312" w:cs="Courier New"/>
                <w:szCs w:val="21"/>
                <w:lang w:val="en-US" w:eastAsia="zh-CN"/>
              </w:rPr>
              <w:t>30</w:t>
            </w:r>
            <w:r>
              <w:rPr>
                <w:rFonts w:hint="eastAsia" w:ascii="仿宋_GB2312" w:hAnsi="宋体" w:eastAsia="仿宋_GB2312" w:cs="Courier New"/>
                <w:szCs w:val="21"/>
              </w:rPr>
              <w:t>天（具体开工时间以签订合同双方约定为准）</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245" w:type="dxa"/>
            <w:vAlign w:val="center"/>
          </w:tcPr>
          <w:p>
            <w:pPr>
              <w:rPr>
                <w:rFonts w:ascii="仿宋_GB2312" w:hAnsi="宋体" w:eastAsia="仿宋_GB2312"/>
                <w:szCs w:val="21"/>
              </w:rPr>
            </w:pPr>
            <w:r>
              <w:rPr>
                <w:rFonts w:hint="eastAsia" w:ascii="仿宋_GB2312" w:hAnsi="宋体" w:eastAsia="仿宋_GB2312"/>
                <w:szCs w:val="21"/>
              </w:rPr>
              <w:t>辽宁城市建设职业技术学院</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245" w:type="dxa"/>
            <w:vAlign w:val="center"/>
          </w:tcPr>
          <w:p>
            <w:pPr>
              <w:rPr>
                <w:rFonts w:ascii="仿宋_GB2312" w:hAnsi="宋体" w:eastAsia="仿宋_GB2312"/>
                <w:szCs w:val="21"/>
              </w:rPr>
            </w:pPr>
            <w:r>
              <w:rPr>
                <w:rFonts w:hint="eastAsia" w:ascii="仿宋_GB2312" w:hAnsi="宋体" w:eastAsia="仿宋_GB2312"/>
                <w:szCs w:val="21"/>
              </w:rPr>
              <w:t>中标后，中标单位在5个工作日内交付</w:t>
            </w:r>
            <w:r>
              <w:rPr>
                <w:rFonts w:hint="eastAsia" w:ascii="仿宋_GB2312" w:hAnsi="宋体" w:eastAsia="仿宋_GB2312"/>
                <w:szCs w:val="21"/>
                <w:lang w:val="en-US" w:eastAsia="zh-CN"/>
              </w:rPr>
              <w:t>中标金额</w:t>
            </w:r>
            <w:r>
              <w:rPr>
                <w:rFonts w:hint="eastAsia" w:ascii="仿宋_GB2312" w:hAnsi="宋体" w:eastAsia="仿宋_GB2312"/>
                <w:szCs w:val="21"/>
              </w:rPr>
              <w:t>的5%作为履约保证金</w:t>
            </w:r>
            <w:r>
              <w:rPr>
                <w:rFonts w:hint="eastAsia" w:ascii="仿宋_GB2312" w:hAnsi="宋体" w:eastAsia="仿宋_GB2312"/>
                <w:szCs w:val="21"/>
                <w:lang w:eastAsia="zh-CN"/>
              </w:rPr>
              <w:t>。</w:t>
            </w:r>
            <w:r>
              <w:rPr>
                <w:rFonts w:hint="eastAsia" w:ascii="仿宋_GB2312" w:hAnsi="宋体" w:eastAsia="仿宋_GB2312"/>
                <w:szCs w:val="21"/>
              </w:rPr>
              <w:t>各包项目完工后经采购方组织验收合格后，按实际工程量结算工程款</w:t>
            </w:r>
            <w:r>
              <w:rPr>
                <w:rFonts w:hint="eastAsia" w:ascii="仿宋_GB2312" w:hAnsi="宋体" w:eastAsia="仿宋_GB2312"/>
                <w:szCs w:val="21"/>
                <w:lang w:eastAsia="zh-CN"/>
              </w:rPr>
              <w:t>。</w:t>
            </w:r>
            <w:r>
              <w:rPr>
                <w:rFonts w:hint="eastAsia" w:ascii="仿宋_GB2312" w:hAnsi="宋体" w:eastAsia="仿宋_GB2312"/>
                <w:szCs w:val="21"/>
                <w:highlight w:val="green"/>
              </w:rPr>
              <w:t>项目结算前，如相关部门需要提供审计报告，由甲方寻找第三方审计单位，对项目进行审计并出具报告，产生的审计费用，包含在所审计项目的工程款内。</w:t>
            </w:r>
            <w:r>
              <w:rPr>
                <w:rFonts w:hint="eastAsia" w:ascii="仿宋_GB2312" w:hAnsi="宋体" w:eastAsia="仿宋_GB2312"/>
                <w:szCs w:val="21"/>
              </w:rPr>
              <w:t xml:space="preserve">中标单位交付的5%履约保证金转作质保金，质保期结束未发现质量问题,一次性支付。  </w:t>
            </w:r>
          </w:p>
          <w:p>
            <w:pPr>
              <w:rPr>
                <w:rFonts w:ascii="仿宋_GB2312" w:hAnsi="宋体" w:eastAsia="仿宋_GB2312"/>
                <w:szCs w:val="21"/>
              </w:rPr>
            </w:pPr>
            <w:r>
              <w:rPr>
                <w:rFonts w:hint="eastAsia" w:ascii="仿宋_GB2312" w:hAnsi="宋体" w:eastAsia="仿宋_GB2312"/>
                <w:szCs w:val="21"/>
              </w:rPr>
              <w:t>交履约保证金信息：</w:t>
            </w:r>
          </w:p>
          <w:p>
            <w:pPr>
              <w:rPr>
                <w:rFonts w:ascii="仿宋_GB2312" w:hAnsi="宋体" w:eastAsia="仿宋_GB2312"/>
                <w:szCs w:val="21"/>
              </w:rPr>
            </w:pPr>
            <w:r>
              <w:rPr>
                <w:rFonts w:hint="eastAsia" w:ascii="仿宋_GB2312" w:hAnsi="宋体" w:eastAsia="仿宋_GB2312"/>
                <w:szCs w:val="21"/>
              </w:rPr>
              <w:t>单位名称：辽宁城市建设职业技术学院</w:t>
            </w:r>
          </w:p>
          <w:p>
            <w:pPr>
              <w:rPr>
                <w:rFonts w:ascii="仿宋_GB2312" w:hAnsi="宋体" w:eastAsia="仿宋_GB2312"/>
                <w:szCs w:val="21"/>
              </w:rPr>
            </w:pPr>
            <w:r>
              <w:rPr>
                <w:rFonts w:hint="eastAsia" w:ascii="仿宋_GB2312" w:hAnsi="宋体" w:eastAsia="仿宋_GB2312"/>
                <w:szCs w:val="21"/>
              </w:rPr>
              <w:t>税号：122100004630018866</w:t>
            </w:r>
          </w:p>
          <w:p>
            <w:pPr>
              <w:rPr>
                <w:rFonts w:ascii="仿宋_GB2312" w:hAnsi="宋体" w:eastAsia="仿宋_GB2312"/>
                <w:szCs w:val="21"/>
              </w:rPr>
            </w:pPr>
            <w:r>
              <w:rPr>
                <w:rFonts w:hint="eastAsia" w:ascii="仿宋_GB2312" w:hAnsi="宋体" w:eastAsia="仿宋_GB2312"/>
                <w:szCs w:val="21"/>
              </w:rPr>
              <w:t>开户行：盛京银行沈阳市天合支行</w:t>
            </w:r>
          </w:p>
          <w:p>
            <w:pPr>
              <w:rPr>
                <w:rFonts w:ascii="仿宋_GB2312" w:hAnsi="宋体" w:eastAsia="仿宋_GB2312"/>
                <w:szCs w:val="21"/>
              </w:rPr>
            </w:pPr>
            <w:r>
              <w:rPr>
                <w:rFonts w:hint="eastAsia" w:ascii="仿宋_GB2312" w:hAnsi="宋体" w:eastAsia="仿宋_GB2312"/>
                <w:szCs w:val="21"/>
              </w:rPr>
              <w:t>账号：0308010141900001209</w:t>
            </w:r>
          </w:p>
          <w:p>
            <w:pPr>
              <w:rPr>
                <w:rFonts w:ascii="仿宋_GB2312" w:hAnsi="宋体" w:eastAsia="仿宋_GB2312"/>
                <w:szCs w:val="21"/>
              </w:rPr>
            </w:pPr>
            <w:r>
              <w:rPr>
                <w:rFonts w:hint="eastAsia" w:ascii="仿宋_GB2312" w:hAnsi="宋体" w:eastAsia="仿宋_GB2312"/>
                <w:szCs w:val="21"/>
              </w:rPr>
              <w:t>地址：沈阳市沈北新区虎石台开发区蒲硕路88号</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cs="Lucida Sans Unicode"/>
                <w:szCs w:val="21"/>
              </w:rPr>
            </w:pPr>
          </w:p>
        </w:tc>
        <w:tc>
          <w:tcPr>
            <w:tcW w:w="2409"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245" w:type="dxa"/>
            <w:vAlign w:val="center"/>
          </w:tcPr>
          <w:p>
            <w:pPr>
              <w:rPr>
                <w:rFonts w:ascii="仿宋_GB2312" w:hAnsi="宋体" w:eastAsia="仿宋_GB2312"/>
                <w:szCs w:val="21"/>
              </w:rPr>
            </w:pPr>
            <w:r>
              <w:rPr>
                <w:rFonts w:hint="eastAsia" w:ascii="仿宋_GB2312" w:eastAsia="仿宋_GB2312" w:cs="Lucida Sans Unicode"/>
                <w:szCs w:val="21"/>
              </w:rPr>
              <w:t>按照《关于印发辽宁省省本级政府采购合同履约验收管理办法的通知》（辽财采函[2015]717号）执行。</w:t>
            </w:r>
          </w:p>
        </w:tc>
        <w:tc>
          <w:tcPr>
            <w:tcW w:w="1418"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4"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p>
        </w:tc>
        <w:tc>
          <w:tcPr>
            <w:tcW w:w="2409"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highlight w:val="green"/>
                <w14:textFill>
                  <w14:solidFill>
                    <w14:schemeClr w14:val="tx1"/>
                  </w14:solidFill>
                </w14:textFill>
              </w:rPr>
              <w:t>质量保证期：</w:t>
            </w:r>
          </w:p>
        </w:tc>
        <w:tc>
          <w:tcPr>
            <w:tcW w:w="5245" w:type="dxa"/>
            <w:shd w:val="clear" w:color="auto" w:fill="auto"/>
            <w:vAlign w:val="center"/>
          </w:tcPr>
          <w:p>
            <w:pPr>
              <w:spacing w:line="24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不少于（</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）年</w:t>
            </w:r>
          </w:p>
        </w:tc>
        <w:tc>
          <w:tcPr>
            <w:tcW w:w="1418"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p>
        </w:tc>
        <w:tc>
          <w:tcPr>
            <w:tcW w:w="2409"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宋体" w:eastAsia="仿宋_GB2312" w:cs="Lucida Sans Unicode"/>
                <w:color w:val="000000" w:themeColor="text1"/>
                <w:szCs w:val="21"/>
                <w:highlight w:val="green"/>
                <w14:textFill>
                  <w14:solidFill>
                    <w14:schemeClr w14:val="tx1"/>
                  </w14:solidFill>
                </w14:textFill>
              </w:rPr>
              <w:t>保修期内</w:t>
            </w:r>
            <w:r>
              <w:rPr>
                <w:rFonts w:hint="eastAsia" w:ascii="仿宋_GB2312" w:hAnsi="宋体" w:eastAsia="仿宋_GB2312"/>
                <w:color w:val="000000" w:themeColor="text1"/>
                <w:szCs w:val="21"/>
                <w:highlight w:val="green"/>
                <w14:textFill>
                  <w14:solidFill>
                    <w14:schemeClr w14:val="tx1"/>
                  </w14:solidFill>
                </w14:textFill>
              </w:rPr>
              <w:t>上门免费服务，终身维修，提供配件：</w:t>
            </w:r>
          </w:p>
        </w:tc>
        <w:tc>
          <w:tcPr>
            <w:tcW w:w="5245" w:type="dxa"/>
            <w:shd w:val="clear" w:color="auto" w:fill="auto"/>
            <w:vAlign w:val="center"/>
          </w:tcPr>
          <w:p>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不少于（ </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 xml:space="preserve"> ）年</w:t>
            </w:r>
          </w:p>
        </w:tc>
        <w:tc>
          <w:tcPr>
            <w:tcW w:w="1418"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9"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支持：</w:t>
            </w:r>
          </w:p>
        </w:tc>
        <w:tc>
          <w:tcPr>
            <w:tcW w:w="5245"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现场支持：（</w:t>
            </w:r>
            <w:r>
              <w:rPr>
                <w:rFonts w:ascii="仿宋_GB2312" w:eastAsia="仿宋_GB2312" w:cs="Lucida Sans Unicode"/>
                <w:color w:val="000000" w:themeColor="text1"/>
                <w:szCs w:val="21"/>
                <w14:textFill>
                  <w14:solidFill>
                    <w14:schemeClr w14:val="tx1"/>
                  </w14:solidFill>
                </w14:textFill>
              </w:rPr>
              <w:t>8 ）小时内响应；（12）小时内到达</w:t>
            </w:r>
          </w:p>
        </w:tc>
        <w:tc>
          <w:tcPr>
            <w:tcW w:w="1418"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9"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其它</w:t>
            </w:r>
          </w:p>
        </w:tc>
        <w:tc>
          <w:tcPr>
            <w:tcW w:w="5245"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无</w:t>
            </w:r>
          </w:p>
        </w:tc>
        <w:tc>
          <w:tcPr>
            <w:tcW w:w="1418" w:type="dxa"/>
            <w:vAlign w:val="center"/>
          </w:tcPr>
          <w:p>
            <w:pPr>
              <w:tabs>
                <w:tab w:val="left" w:pos="0"/>
              </w:tabs>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954"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rPr>
          <w:rFonts w:hint="eastAsia"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ind w:firstLine="422" w:firstLineChars="200"/>
        <w:rPr>
          <w:rFonts w:hint="eastAsia" w:ascii="宋体" w:hAnsi="宋体" w:cs="Arial"/>
          <w:b/>
          <w:sz w:val="24"/>
        </w:rPr>
      </w:pPr>
      <w:r>
        <w:rPr>
          <w:rFonts w:hint="eastAsia" w:ascii="宋体" w:hAnsi="宋体" w:cs="Lucida Sans Unicode"/>
          <w:b/>
          <w:szCs w:val="21"/>
        </w:rPr>
        <w:t>二表（对产品指标的要求）</w:t>
      </w:r>
    </w:p>
    <w:p>
      <w:pPr>
        <w:spacing w:line="360" w:lineRule="exact"/>
        <w:rPr>
          <w:rFonts w:ascii="宋体" w:hAnsi="宋体" w:cs="Arial"/>
          <w:sz w:val="24"/>
        </w:rPr>
      </w:pPr>
    </w:p>
    <w:tbl>
      <w:tblPr>
        <w:tblStyle w:val="17"/>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7819"/>
        <w:gridCol w:w="1202"/>
        <w:gridCol w:w="647"/>
        <w:gridCol w:w="644"/>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4"/>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1-1</w:t>
            </w:r>
          </w:p>
          <w:p>
            <w:pPr>
              <w:pStyle w:val="14"/>
              <w:widowControl w:val="0"/>
              <w:snapToGrid w:val="0"/>
              <w:spacing w:before="0" w:beforeAutospacing="0" w:after="0" w:afterAutospacing="0"/>
              <w:jc w:val="both"/>
              <w:rPr>
                <w:rFonts w:hint="eastAsia" w:ascii="仿宋_GB2312" w:eastAsia="仿宋_GB2312" w:cs="Lucida Sans Unicode"/>
                <w:color w:val="000000" w:themeColor="text1"/>
                <w:kern w:val="2"/>
                <w:sz w:val="21"/>
                <w:szCs w:val="21"/>
                <w:lang w:eastAsia="zh-CN"/>
                <w14:textFill>
                  <w14:solidFill>
                    <w14:schemeClr w14:val="tx1"/>
                  </w14:solidFill>
                </w14:textFill>
              </w:rPr>
            </w:pPr>
            <w:r>
              <w:rPr>
                <w:rFonts w:ascii="仿宋_GB2312" w:eastAsia="仿宋_GB2312" w:cs="Lucida Sans Unicode"/>
                <w:color w:val="000000" w:themeColor="text1"/>
                <w:kern w:val="2"/>
                <w:sz w:val="21"/>
                <w:szCs w:val="21"/>
                <w14:textFill>
                  <w14:solidFill>
                    <w14:schemeClr w14:val="tx1"/>
                  </w14:solidFill>
                </w14:textFill>
              </w:rPr>
              <w:t>工程</w:t>
            </w:r>
            <w:r>
              <w:rPr>
                <w:rFonts w:hint="eastAsia" w:ascii="仿宋_GB2312" w:eastAsia="仿宋_GB2312" w:cs="Lucida Sans Unicode"/>
                <w:color w:val="000000" w:themeColor="text1"/>
                <w:kern w:val="2"/>
                <w:sz w:val="21"/>
                <w:szCs w:val="21"/>
                <w14:textFill>
                  <w14:solidFill>
                    <w14:schemeClr w14:val="tx1"/>
                  </w14:solidFill>
                </w14:textFill>
              </w:rPr>
              <w:t>名称：</w:t>
            </w:r>
            <w:r>
              <w:rPr>
                <w:rFonts w:hint="eastAsia" w:ascii="仿宋_GB2312" w:eastAsia="仿宋_GB2312" w:cs="Lucida Sans Unicode"/>
                <w:color w:val="000000" w:themeColor="text1"/>
                <w:kern w:val="2"/>
                <w:sz w:val="21"/>
                <w:szCs w:val="21"/>
                <w:lang w:eastAsia="zh-CN"/>
                <w14:textFill>
                  <w14:solidFill>
                    <w14:schemeClr w14:val="tx1"/>
                  </w14:solidFill>
                </w14:textFill>
              </w:rPr>
              <w:t>2022年园区量化工程太阳能照明改造</w:t>
            </w:r>
          </w:p>
          <w:p>
            <w:pPr>
              <w:pStyle w:val="14"/>
              <w:widowControl w:val="0"/>
              <w:snapToGrid w:val="0"/>
              <w:spacing w:before="0" w:beforeAutospacing="0" w:after="0" w:afterAutospacing="0"/>
              <w:jc w:val="both"/>
              <w:rPr>
                <w:rFonts w:hint="eastAsia"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数量：</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1（</w:t>
            </w:r>
            <w:r>
              <w:rPr>
                <w:rFonts w:hint="eastAsia" w:ascii="仿宋_GB2312" w:eastAsia="仿宋_GB2312" w:cs="Lucida Sans Unicode"/>
                <w:color w:val="000000" w:themeColor="text1"/>
                <w:kern w:val="2"/>
                <w:sz w:val="21"/>
                <w:szCs w:val="21"/>
                <w14:textFill>
                  <w14:solidFill>
                    <w14:schemeClr w14:val="tx1"/>
                  </w14:solidFill>
                </w14:textFill>
              </w:rPr>
              <w:t>太阳能路灯3</w:t>
            </w:r>
            <w:r>
              <w:rPr>
                <w:rFonts w:ascii="仿宋_GB2312" w:eastAsia="仿宋_GB2312" w:cs="Lucida Sans Unicode"/>
                <w:color w:val="000000" w:themeColor="text1"/>
                <w:kern w:val="2"/>
                <w:sz w:val="21"/>
                <w:szCs w:val="21"/>
                <w14:textFill>
                  <w14:solidFill>
                    <w14:schemeClr w14:val="tx1"/>
                  </w14:solidFill>
                </w14:textFill>
              </w:rPr>
              <w:t>8</w:t>
            </w:r>
            <w:r>
              <w:rPr>
                <w:rFonts w:hint="eastAsia" w:ascii="仿宋_GB2312" w:eastAsia="仿宋_GB2312" w:cs="Lucida Sans Unicode"/>
                <w:color w:val="000000" w:themeColor="text1"/>
                <w:kern w:val="2"/>
                <w:sz w:val="21"/>
                <w:szCs w:val="21"/>
                <w14:textFill>
                  <w14:solidFill>
                    <w14:schemeClr w14:val="tx1"/>
                  </w14:solidFill>
                </w14:textFill>
              </w:rPr>
              <w:t>个</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tabs>
                <w:tab w:val="left" w:pos="0"/>
              </w:tabs>
              <w:spacing w:line="240" w:lineRule="exact"/>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w:t>
            </w:r>
            <w:r>
              <w:rPr>
                <w:rFonts w:hint="eastAsia" w:ascii="仿宋_GB2312" w:eastAsia="仿宋_GB2312"/>
                <w:color w:val="000000" w:themeColor="text1"/>
                <w:szCs w:val="21"/>
                <w:lang w:eastAsia="zh-CN"/>
                <w14:textFill>
                  <w14:solidFill>
                    <w14:schemeClr w14:val="tx1"/>
                  </w14:solidFill>
                </w14:textFill>
              </w:rPr>
              <w:t>2022年园区量化工程太阳能照明改造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09"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spacing w:line="0" w:lineRule="atLeast"/>
              <w:jc w:val="left"/>
              <w:rPr>
                <w:rFonts w:ascii="宋体" w:hAnsi="宋体"/>
                <w:sz w:val="18"/>
                <w:szCs w:val="18"/>
              </w:rPr>
            </w:pPr>
            <w:r>
              <w:rPr>
                <w:rFonts w:hint="eastAsia" w:ascii="仿宋_GB2312" w:hAnsi="宋体" w:eastAsia="仿宋_GB2312" w:cs="Arial"/>
                <w:color w:val="000000" w:themeColor="text1"/>
                <w:szCs w:val="21"/>
                <w14:textFill>
                  <w14:solidFill>
                    <w14:schemeClr w14:val="tx1"/>
                  </w14:solidFill>
                </w14:textFill>
              </w:rPr>
              <w:t>★</w:t>
            </w:r>
            <w:r>
              <w:rPr>
                <w:rFonts w:hint="eastAsia" w:ascii="仿宋_GB2312" w:hAnsi="宋体" w:eastAsia="仿宋_GB2312" w:cs="Arial"/>
                <w:color w:val="000000"/>
                <w:szCs w:val="21"/>
              </w:rPr>
              <w:t>灯高度：</w:t>
            </w:r>
            <w:r>
              <w:rPr>
                <w:rFonts w:ascii="仿宋_GB2312" w:hAnsi="宋体" w:eastAsia="仿宋_GB2312" w:cs="Arial"/>
                <w:color w:val="000000"/>
                <w:szCs w:val="21"/>
              </w:rPr>
              <w:t>3</w:t>
            </w:r>
            <w:r>
              <w:rPr>
                <w:rFonts w:hint="eastAsia" w:ascii="仿宋_GB2312" w:hAnsi="宋体" w:eastAsia="仿宋_GB2312" w:cs="Arial"/>
                <w:color w:val="000000"/>
                <w:szCs w:val="21"/>
              </w:rPr>
              <w:t>米</w:t>
            </w:r>
            <w:r>
              <w:rPr>
                <w:rFonts w:ascii="仿宋_GB2312" w:hAnsi="宋体" w:eastAsia="仿宋_GB2312" w:cs="Arial"/>
                <w:color w:val="000000"/>
                <w:szCs w:val="21"/>
              </w:rPr>
              <w:t>(</w:t>
            </w:r>
            <w:r>
              <w:rPr>
                <w:rFonts w:hint="eastAsia" w:ascii="仿宋_GB2312" w:hAnsi="宋体" w:eastAsia="仿宋_GB2312" w:cs="Arial"/>
                <w:color w:val="000000"/>
                <w:szCs w:val="21"/>
              </w:rPr>
              <w:t>总高约</w:t>
            </w:r>
            <w:r>
              <w:rPr>
                <w:rFonts w:ascii="仿宋_GB2312" w:hAnsi="宋体" w:eastAsia="仿宋_GB2312" w:cs="Arial"/>
                <w:color w:val="000000"/>
                <w:szCs w:val="21"/>
              </w:rPr>
              <w:t>3.3-3.5</w:t>
            </w:r>
            <w:r>
              <w:rPr>
                <w:rFonts w:hint="eastAsia" w:ascii="仿宋_GB2312" w:hAnsi="宋体" w:eastAsia="仿宋_GB2312" w:cs="Arial"/>
                <w:color w:val="000000"/>
                <w:szCs w:val="21"/>
              </w:rPr>
              <w:t>米</w:t>
            </w:r>
            <w:r>
              <w:rPr>
                <w:rFonts w:ascii="仿宋_GB2312" w:hAnsi="宋体" w:eastAsia="仿宋_GB2312" w:cs="Arial"/>
                <w:color w:val="000000"/>
                <w:szCs w:val="21"/>
              </w:rPr>
              <w:t>)</w:t>
            </w:r>
            <w:r>
              <w:rPr>
                <w:rFonts w:hint="eastAsia" w:ascii="仿宋_GB2312" w:hAnsi="宋体" w:eastAsia="仿宋_GB2312" w:cs="Arial"/>
                <w:color w:val="000000"/>
                <w:szCs w:val="21"/>
              </w:rPr>
              <w:t>；光源：</w:t>
            </w:r>
            <w:r>
              <w:rPr>
                <w:rFonts w:ascii="仿宋_GB2312" w:hAnsi="宋体" w:eastAsia="仿宋_GB2312" w:cs="Arial"/>
                <w:color w:val="000000"/>
                <w:szCs w:val="21"/>
              </w:rPr>
              <w:t>75w</w:t>
            </w:r>
            <w:r>
              <w:rPr>
                <w:rFonts w:hint="eastAsia" w:ascii="仿宋_GB2312" w:hAnsi="宋体" w:eastAsia="仿宋_GB2312" w:cs="Arial"/>
                <w:color w:val="000000"/>
                <w:szCs w:val="21"/>
              </w:rPr>
              <w:t>；尺寸：</w:t>
            </w:r>
            <w:r>
              <w:rPr>
                <w:rFonts w:ascii="仿宋_GB2312" w:hAnsi="宋体" w:eastAsia="仿宋_GB2312" w:cs="Arial"/>
                <w:color w:val="000000"/>
                <w:szCs w:val="21"/>
              </w:rPr>
              <w:t>85-130</w:t>
            </w:r>
            <w:r>
              <w:rPr>
                <w:rFonts w:hint="eastAsia" w:ascii="仿宋_GB2312" w:hAnsi="宋体" w:eastAsia="仿宋_GB2312" w:cs="Arial"/>
                <w:color w:val="000000"/>
                <w:szCs w:val="21"/>
              </w:rPr>
              <w:t>；材质：铝型材；电池</w:t>
            </w:r>
            <w:r>
              <w:rPr>
                <w:rFonts w:ascii="仿宋_GB2312" w:hAnsi="宋体" w:eastAsia="仿宋_GB2312" w:cs="Arial"/>
                <w:color w:val="000000"/>
                <w:szCs w:val="21"/>
              </w:rPr>
              <w:t>3</w:t>
            </w:r>
            <w:r>
              <w:rPr>
                <w:rFonts w:hint="eastAsia" w:ascii="仿宋_GB2312" w:hAnsi="宋体" w:eastAsia="仿宋_GB2312" w:cs="Arial"/>
                <w:color w:val="000000"/>
                <w:szCs w:val="21"/>
              </w:rPr>
              <w:t>片；太阳能板：</w:t>
            </w:r>
            <w:r>
              <w:rPr>
                <w:rFonts w:ascii="仿宋_GB2312" w:hAnsi="宋体" w:eastAsia="仿宋_GB2312" w:cs="Arial"/>
                <w:color w:val="000000"/>
                <w:szCs w:val="21"/>
              </w:rPr>
              <w:t>670*350</w:t>
            </w:r>
            <w:r>
              <w:rPr>
                <w:rFonts w:hint="eastAsia" w:ascii="仿宋_GB2312" w:hAnsi="宋体" w:eastAsia="仿宋_GB2312" w:cs="Arial"/>
                <w:color w:val="000000"/>
                <w:szCs w:val="21"/>
              </w:rPr>
              <w:t>；预埋件：</w:t>
            </w:r>
            <w:r>
              <w:rPr>
                <w:rFonts w:ascii="仿宋_GB2312" w:hAnsi="宋体" w:eastAsia="仿宋_GB2312" w:cs="Arial"/>
                <w:color w:val="000000"/>
                <w:szCs w:val="21"/>
              </w:rPr>
              <w:t>4*M14*400</w:t>
            </w:r>
            <w:r>
              <w:rPr>
                <w:rFonts w:hint="eastAsia" w:ascii="仿宋_GB2312" w:hAnsi="宋体" w:eastAsia="仿宋_GB2312" w:cs="Arial"/>
                <w:color w:val="000000"/>
                <w:szCs w:val="21"/>
              </w:rPr>
              <w:t>；两侧带虚光灯带，每晚亮灯</w:t>
            </w:r>
            <w:r>
              <w:rPr>
                <w:rFonts w:ascii="仿宋_GB2312" w:hAnsi="宋体" w:eastAsia="仿宋_GB2312" w:cs="Arial"/>
                <w:color w:val="000000"/>
                <w:szCs w:val="21"/>
              </w:rPr>
              <w:t>8</w:t>
            </w:r>
            <w:r>
              <w:rPr>
                <w:rFonts w:hint="eastAsia" w:ascii="仿宋_GB2312" w:hAnsi="宋体" w:eastAsia="仿宋_GB2312" w:cs="Arial"/>
                <w:color w:val="000000"/>
                <w:szCs w:val="21"/>
              </w:rPr>
              <w:t>小时。</w:t>
            </w:r>
            <w:r>
              <w:rPr>
                <w:rFonts w:hint="eastAsia" w:ascii="仿宋_GB2312" w:hAnsi="宋体" w:eastAsia="仿宋_GB2312" w:cs="Arial"/>
                <w:color w:val="000000" w:themeColor="text1"/>
                <w:szCs w:val="21"/>
                <w14:textFill>
                  <w14:solidFill>
                    <w14:schemeClr w14:val="tx1"/>
                  </w14:solidFill>
                </w14:textFill>
              </w:rPr>
              <w:t>保持施工现场清洁无污染并恢复原样。</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Arial"/>
                <w:color w:val="000000"/>
                <w:kern w:val="2"/>
                <w:sz w:val="21"/>
                <w:szCs w:val="21"/>
                <w:lang w:val="en-US" w:eastAsia="zh-CN" w:bidi="ar-SA"/>
              </w:rPr>
            </w:pPr>
            <w:r>
              <w:rPr>
                <w:rFonts w:hint="eastAsia" w:ascii="仿宋_GB2312" w:hAnsi="宋体" w:eastAsia="仿宋_GB2312" w:cs="Arial"/>
                <w:color w:val="000000"/>
                <w:szCs w:val="21"/>
              </w:rPr>
              <w:t>配（附）件的数量及技术要求（详细内容）</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firstLineChars="0"/>
              <w:rPr>
                <w:rFonts w:hint="eastAsia" w:ascii="仿宋_GB2312" w:hAnsi="宋体" w:eastAsia="仿宋_GB2312" w:cs="Arial"/>
                <w:color w:val="000000"/>
                <w:kern w:val="2"/>
                <w:sz w:val="21"/>
                <w:szCs w:val="21"/>
                <w:lang w:val="en-US" w:eastAsia="zh-CN" w:bidi="ar-SA"/>
              </w:rPr>
            </w:pPr>
            <w:r>
              <w:rPr>
                <w:rFonts w:hint="eastAsia" w:ascii="仿宋_GB2312" w:hAnsi="宋体" w:eastAsia="仿宋_GB2312" w:cs="Arial"/>
                <w:color w:val="000000" w:themeColor="text1"/>
                <w:szCs w:val="21"/>
                <w14:textFill>
                  <w14:solidFill>
                    <w14:schemeClr w14:val="tx1"/>
                  </w14:solidFill>
                </w14:textFill>
              </w:rPr>
              <w:t>★</w:t>
            </w:r>
            <w:r>
              <w:rPr>
                <w:rFonts w:hint="eastAsia" w:ascii="仿宋_GB2312" w:hAnsi="宋体" w:eastAsia="仿宋_GB2312" w:cs="Arial"/>
                <w:color w:val="000000"/>
                <w:szCs w:val="21"/>
              </w:rPr>
              <w:t>共需安装太阳能路灯</w:t>
            </w:r>
            <w:r>
              <w:rPr>
                <w:rFonts w:ascii="仿宋_GB2312" w:hAnsi="宋体" w:eastAsia="仿宋_GB2312" w:cs="Arial"/>
                <w:color w:val="000000"/>
                <w:szCs w:val="21"/>
              </w:rPr>
              <w:t>38</w:t>
            </w:r>
            <w:r>
              <w:rPr>
                <w:rFonts w:hint="eastAsia" w:ascii="仿宋_GB2312" w:hAnsi="宋体" w:eastAsia="仿宋_GB2312" w:cs="Arial"/>
                <w:color w:val="000000"/>
                <w:szCs w:val="21"/>
              </w:rPr>
              <w:t>个（含基础及安装）。</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★需要供货商提供产品证及质检报告</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★所需材料及工具由供货商自行准备。</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★因施工时有学生在校，施工方一定要保证学生安全，并不要影响学生正常休息，穿着整洁干净，要至少有1名安全监督员在现场。</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其它</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★每天安全员安全检查记录</w:t>
            </w:r>
          </w:p>
        </w:tc>
        <w:tc>
          <w:tcPr>
            <w:tcW w:w="44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rPr>
          <w:rFonts w:ascii="宋体" w:hAnsi="宋体" w:cs="Arial"/>
          <w:sz w:val="24"/>
        </w:rPr>
      </w:pPr>
    </w:p>
    <w:p>
      <w:pPr>
        <w:spacing w:line="360" w:lineRule="exact"/>
        <w:rPr>
          <w:rFonts w:ascii="宋体" w:hAnsi="宋体" w:cs="Arial"/>
          <w:sz w:val="24"/>
        </w:rPr>
      </w:pPr>
      <w:r>
        <w:rPr>
          <w:rFonts w:hint="eastAsia" w:ascii="宋体" w:hAnsi="宋体" w:cs="Arial"/>
          <w:sz w:val="24"/>
        </w:rPr>
        <w:t>填表说明：</w:t>
      </w:r>
    </w:p>
    <w:p>
      <w:pPr>
        <w:spacing w:line="360" w:lineRule="exact"/>
        <w:rPr>
          <w:rFonts w:ascii="宋体" w:hAnsi="宋体" w:cs="Arial"/>
          <w:sz w:val="24"/>
        </w:rPr>
      </w:pPr>
      <w:r>
        <w:rPr>
          <w:rFonts w:hint="eastAsia" w:ascii="宋体" w:hAnsi="宋体" w:cs="Arial"/>
          <w:sz w:val="24"/>
        </w:rPr>
        <w:t>1．“投标文件响应内容”一栏由投标人填写。</w:t>
      </w:r>
    </w:p>
    <w:p>
      <w:pPr>
        <w:spacing w:line="360" w:lineRule="exact"/>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sz w:val="24"/>
        </w:rPr>
      </w:pPr>
      <w:r>
        <w:rPr>
          <w:rFonts w:hint="eastAsia" w:ascii="宋体" w:hAnsi="宋体" w:cs="Arial"/>
          <w:sz w:val="24"/>
        </w:rPr>
        <w:t>3．“偏离说明”一栏由投标人对偏离的情况做详细说明。</w:t>
      </w:r>
    </w:p>
    <w:p>
      <w:pPr>
        <w:spacing w:line="360" w:lineRule="exact"/>
        <w:rPr>
          <w:rFonts w:hint="eastAsia" w:ascii="宋体" w:hAnsi="宋体" w:cs="Arial"/>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w:t>
      </w:r>
      <w:r>
        <w:rPr>
          <w:rFonts w:hint="eastAsia" w:ascii="宋体" w:hAnsi="宋体" w:cs="宋体"/>
          <w:color w:val="000000" w:themeColor="text1"/>
          <w:kern w:val="0"/>
          <w:sz w:val="24"/>
          <w14:textFill>
            <w14:solidFill>
              <w14:schemeClr w14:val="tx1"/>
            </w14:solidFill>
          </w14:textFill>
        </w:rPr>
        <w:t>最低评标价法</w:t>
      </w:r>
      <w:r>
        <w:rPr>
          <w:rFonts w:hint="eastAsia" w:ascii="宋体" w:hAnsi="宋体" w:cs="宋体"/>
          <w:kern w:val="0"/>
          <w:sz w:val="24"/>
        </w:rPr>
        <w:t>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26"/>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26"/>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color w:val="000000"/>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 xml:space="preserve">10.1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人提交的投</w:t>
      </w:r>
      <w:r>
        <w:rPr>
          <w:rFonts w:ascii="宋体" w:hAnsi="宋体" w:cs="Arial"/>
          <w:color w:val="000000"/>
          <w:sz w:val="24"/>
        </w:rPr>
        <w:t>标</w:t>
      </w:r>
      <w:r>
        <w:rPr>
          <w:rFonts w:hint="eastAsia" w:ascii="宋体" w:hAnsi="宋体" w:cs="Arial"/>
          <w:color w:val="000000"/>
          <w:sz w:val="24"/>
        </w:rPr>
        <w:t>文件以及投</w:t>
      </w:r>
      <w:r>
        <w:rPr>
          <w:rFonts w:ascii="宋体" w:hAnsi="宋体" w:cs="Arial"/>
          <w:color w:val="000000"/>
          <w:sz w:val="24"/>
        </w:rPr>
        <w:t>标</w:t>
      </w:r>
      <w:r>
        <w:rPr>
          <w:rFonts w:hint="eastAsia" w:ascii="宋体" w:hAnsi="宋体" w:cs="Arial"/>
          <w:color w:val="000000"/>
          <w:sz w:val="24"/>
        </w:rPr>
        <w:t>人就有</w:t>
      </w:r>
      <w:r>
        <w:rPr>
          <w:rFonts w:ascii="宋体" w:hAnsi="宋体" w:cs="Arial"/>
          <w:color w:val="000000"/>
          <w:sz w:val="24"/>
        </w:rPr>
        <w:t>关</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的所有</w:t>
      </w:r>
      <w:r>
        <w:rPr>
          <w:rFonts w:ascii="宋体" w:hAnsi="宋体" w:cs="Arial"/>
          <w:color w:val="000000"/>
          <w:sz w:val="24"/>
        </w:rPr>
        <w:t>来</w:t>
      </w:r>
      <w:r>
        <w:rPr>
          <w:rFonts w:hint="eastAsia" w:ascii="宋体" w:hAnsi="宋体" w:cs="Arial"/>
          <w:color w:val="000000"/>
          <w:sz w:val="24"/>
        </w:rPr>
        <w:t>往函</w:t>
      </w:r>
      <w:r>
        <w:rPr>
          <w:rFonts w:ascii="宋体" w:hAnsi="宋体" w:cs="Arial"/>
          <w:color w:val="000000"/>
          <w:sz w:val="24"/>
        </w:rPr>
        <w:t>电</w:t>
      </w:r>
      <w:r>
        <w:rPr>
          <w:rFonts w:hint="eastAsia" w:ascii="宋体" w:hAnsi="宋体" w:cs="Arial"/>
          <w:color w:val="000000"/>
          <w:sz w:val="24"/>
        </w:rPr>
        <w:t>均</w:t>
      </w:r>
      <w:r>
        <w:rPr>
          <w:rFonts w:ascii="宋体" w:hAnsi="宋体" w:cs="Arial"/>
          <w:color w:val="000000"/>
          <w:sz w:val="24"/>
        </w:rPr>
        <w:t>应</w:t>
      </w:r>
      <w:r>
        <w:rPr>
          <w:rFonts w:hint="eastAsia" w:ascii="宋体" w:hAnsi="宋体" w:cs="Arial"/>
          <w:color w:val="000000"/>
          <w:sz w:val="24"/>
        </w:rPr>
        <w:t>使用中文。投</w:t>
      </w:r>
      <w:r>
        <w:rPr>
          <w:rFonts w:ascii="宋体" w:hAnsi="宋体" w:cs="Arial"/>
          <w:color w:val="000000"/>
          <w:sz w:val="24"/>
        </w:rPr>
        <w:t>标</w:t>
      </w:r>
      <w:r>
        <w:rPr>
          <w:rFonts w:hint="eastAsia" w:ascii="宋体" w:hAnsi="宋体" w:cs="Arial"/>
          <w:color w:val="000000"/>
          <w:sz w:val="24"/>
        </w:rPr>
        <w:t>人可以在投</w:t>
      </w:r>
      <w:r>
        <w:rPr>
          <w:rFonts w:ascii="宋体" w:hAnsi="宋体" w:cs="Arial"/>
          <w:color w:val="000000"/>
          <w:sz w:val="24"/>
        </w:rPr>
        <w:t>标</w:t>
      </w:r>
      <w:r>
        <w:rPr>
          <w:rFonts w:hint="eastAsia" w:ascii="宋体" w:hAnsi="宋体" w:cs="Arial"/>
          <w:color w:val="000000"/>
          <w:sz w:val="24"/>
        </w:rPr>
        <w:t>文件中提交用</w:t>
      </w:r>
      <w:r>
        <w:rPr>
          <w:rFonts w:ascii="宋体" w:hAnsi="宋体" w:cs="Arial"/>
          <w:color w:val="000000"/>
          <w:sz w:val="24"/>
        </w:rPr>
        <w:t>其他语</w:t>
      </w:r>
      <w:r>
        <w:rPr>
          <w:rFonts w:hint="eastAsia" w:ascii="宋体" w:hAnsi="宋体" w:cs="Arial"/>
          <w:color w:val="000000"/>
          <w:sz w:val="24"/>
        </w:rPr>
        <w:t>言打印的</w:t>
      </w:r>
      <w:r>
        <w:rPr>
          <w:rFonts w:ascii="宋体" w:hAnsi="宋体" w:cs="Arial"/>
          <w:color w:val="000000"/>
          <w:sz w:val="24"/>
        </w:rPr>
        <w:t>数</w:t>
      </w:r>
      <w:r>
        <w:rPr>
          <w:rFonts w:hint="eastAsia" w:ascii="宋体" w:hAnsi="宋体" w:cs="Arial"/>
          <w:color w:val="000000"/>
          <w:sz w:val="24"/>
        </w:rPr>
        <w:t>据或资料，但是必</w:t>
      </w:r>
      <w:r>
        <w:rPr>
          <w:rFonts w:ascii="宋体" w:hAnsi="宋体" w:cs="Arial"/>
          <w:color w:val="000000"/>
          <w:sz w:val="24"/>
        </w:rPr>
        <w:t>须提</w:t>
      </w:r>
      <w:r>
        <w:rPr>
          <w:rFonts w:hint="eastAsia" w:ascii="宋体" w:hAnsi="宋体" w:cs="Arial"/>
          <w:color w:val="000000"/>
          <w:sz w:val="24"/>
        </w:rPr>
        <w:t>供由</w:t>
      </w:r>
      <w:r>
        <w:rPr>
          <w:rFonts w:ascii="宋体" w:hAnsi="宋体" w:cs="Arial"/>
          <w:color w:val="000000"/>
          <w:sz w:val="24"/>
        </w:rPr>
        <w:t>专业</w:t>
      </w:r>
      <w:r>
        <w:rPr>
          <w:rFonts w:hint="eastAsia" w:ascii="宋体" w:hAnsi="宋体" w:cs="Arial"/>
          <w:color w:val="000000"/>
          <w:sz w:val="24"/>
        </w:rPr>
        <w:t>翻</w:t>
      </w:r>
      <w:r>
        <w:rPr>
          <w:rFonts w:ascii="宋体" w:hAnsi="宋体" w:cs="Arial"/>
          <w:color w:val="000000"/>
          <w:sz w:val="24"/>
        </w:rPr>
        <w:t>译机</w:t>
      </w:r>
      <w:r>
        <w:rPr>
          <w:rFonts w:hint="eastAsia" w:ascii="宋体" w:hAnsi="宋体" w:cs="Arial"/>
          <w:color w:val="000000"/>
          <w:sz w:val="24"/>
        </w:rPr>
        <w:t>构出具的中</w:t>
      </w:r>
      <w:r>
        <w:rPr>
          <w:rFonts w:ascii="宋体" w:hAnsi="宋体" w:cs="Arial"/>
          <w:color w:val="000000"/>
          <w:sz w:val="24"/>
        </w:rPr>
        <w:t>文译文</w:t>
      </w:r>
      <w:r>
        <w:rPr>
          <w:rFonts w:hint="eastAsia" w:ascii="宋体" w:hAnsi="宋体" w:cs="Arial"/>
          <w:color w:val="000000"/>
          <w:sz w:val="24"/>
        </w:rPr>
        <w:t>，并以中</w:t>
      </w:r>
      <w:r>
        <w:rPr>
          <w:rFonts w:ascii="宋体" w:hAnsi="宋体" w:cs="Arial"/>
          <w:color w:val="000000"/>
          <w:sz w:val="24"/>
        </w:rPr>
        <w:t>文译文为</w:t>
      </w:r>
      <w:r>
        <w:rPr>
          <w:rFonts w:hint="eastAsia" w:ascii="宋体" w:hAnsi="宋体" w:cs="Arial"/>
          <w:color w:val="000000"/>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color w:val="000000"/>
          <w:sz w:val="24"/>
        </w:rPr>
        <w:t xml:space="preserve">10.2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文件中所使用的</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位，除采购文件有特殊</w:t>
      </w:r>
      <w:r>
        <w:rPr>
          <w:rFonts w:ascii="宋体" w:hAnsi="宋体" w:cs="Arial"/>
          <w:color w:val="000000"/>
          <w:sz w:val="24"/>
        </w:rPr>
        <w:t>规</w:t>
      </w:r>
      <w:r>
        <w:rPr>
          <w:rFonts w:hint="eastAsia" w:ascii="宋体" w:hAnsi="宋体" w:cs="Arial"/>
          <w:color w:val="000000"/>
          <w:sz w:val="24"/>
        </w:rPr>
        <w:t>定外，</w:t>
      </w:r>
      <w:r>
        <w:rPr>
          <w:rFonts w:ascii="宋体" w:hAnsi="宋体" w:cs="Arial"/>
          <w:color w:val="000000"/>
          <w:sz w:val="24"/>
        </w:rPr>
        <w:t>应</w:t>
      </w:r>
      <w:r>
        <w:rPr>
          <w:rFonts w:hint="eastAsia" w:ascii="宋体" w:hAnsi="宋体" w:cs="Arial"/>
          <w:color w:val="000000"/>
          <w:sz w:val="24"/>
        </w:rPr>
        <w:t>使用中</w:t>
      </w:r>
      <w:r>
        <w:rPr>
          <w:rFonts w:ascii="宋体" w:hAnsi="宋体" w:cs="Arial"/>
          <w:color w:val="000000"/>
          <w:sz w:val="24"/>
        </w:rPr>
        <w:t>华</w:t>
      </w:r>
      <w:r>
        <w:rPr>
          <w:rFonts w:hint="eastAsia" w:ascii="宋体" w:hAnsi="宋体" w:cs="Arial"/>
          <w:color w:val="000000"/>
          <w:sz w:val="24"/>
        </w:rPr>
        <w:t>人民共和</w:t>
      </w:r>
      <w:r>
        <w:rPr>
          <w:rFonts w:ascii="宋体" w:hAnsi="宋体" w:cs="Arial"/>
          <w:color w:val="000000"/>
          <w:sz w:val="24"/>
        </w:rPr>
        <w:t>国</w:t>
      </w:r>
      <w:r>
        <w:rPr>
          <w:rFonts w:hint="eastAsia" w:ascii="宋体" w:hAnsi="宋体" w:cs="Arial"/>
          <w:color w:val="000000"/>
          <w:sz w:val="24"/>
        </w:rPr>
        <w:t>法定</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4</w:t>
      </w:r>
      <w:r>
        <w:rPr>
          <w:rFonts w:hint="eastAsia" w:ascii="宋体" w:hAnsi="宋体" w:cs="Arial"/>
          <w:color w:val="000000"/>
          <w:kern w:val="0"/>
          <w:sz w:val="24"/>
        </w:rPr>
        <w:t>投</w:t>
      </w:r>
      <w:r>
        <w:rPr>
          <w:rFonts w:ascii="宋体" w:hAnsi="宋体" w:cs="Arial"/>
          <w:color w:val="000000"/>
          <w:kern w:val="0"/>
          <w:sz w:val="24"/>
        </w:rPr>
        <w:t>标</w:t>
      </w:r>
      <w:r>
        <w:rPr>
          <w:rFonts w:hint="eastAsia" w:ascii="宋体" w:hAnsi="宋体" w:cs="Arial"/>
          <w:color w:val="000000"/>
          <w:kern w:val="0"/>
          <w:sz w:val="24"/>
        </w:rPr>
        <w:t>人必</w:t>
      </w:r>
      <w:r>
        <w:rPr>
          <w:rFonts w:ascii="宋体" w:hAnsi="宋体" w:cs="Arial"/>
          <w:color w:val="000000"/>
          <w:kern w:val="0"/>
          <w:sz w:val="24"/>
        </w:rPr>
        <w:t>须</w:t>
      </w:r>
      <w:r>
        <w:rPr>
          <w:rFonts w:hint="eastAsia" w:ascii="宋体" w:hAnsi="宋体" w:cs="Arial"/>
          <w:color w:val="000000"/>
          <w:kern w:val="0"/>
          <w:sz w:val="24"/>
        </w:rPr>
        <w:t>按照采购文件</w:t>
      </w:r>
      <w:r>
        <w:rPr>
          <w:rFonts w:ascii="宋体" w:hAnsi="宋体" w:cs="Arial"/>
          <w:color w:val="000000"/>
          <w:kern w:val="0"/>
          <w:sz w:val="24"/>
        </w:rPr>
        <w:t>给</w:t>
      </w:r>
      <w:r>
        <w:rPr>
          <w:rFonts w:hint="eastAsia" w:ascii="宋体" w:hAnsi="宋体" w:cs="Arial"/>
          <w:color w:val="000000"/>
          <w:kern w:val="0"/>
          <w:sz w:val="24"/>
        </w:rPr>
        <w:t>定的投</w:t>
      </w:r>
      <w:r>
        <w:rPr>
          <w:rFonts w:ascii="宋体" w:hAnsi="宋体" w:cs="Arial"/>
          <w:color w:val="000000"/>
          <w:kern w:val="0"/>
          <w:sz w:val="24"/>
        </w:rPr>
        <w:t>标</w:t>
      </w:r>
      <w:r>
        <w:rPr>
          <w:rFonts w:hint="eastAsia" w:ascii="宋体" w:hAnsi="宋体" w:cs="Arial"/>
          <w:color w:val="000000"/>
          <w:kern w:val="0"/>
          <w:sz w:val="24"/>
        </w:rPr>
        <w:t>文件格式</w:t>
      </w:r>
      <w:r>
        <w:rPr>
          <w:rFonts w:ascii="宋体" w:hAnsi="宋体" w:cs="Arial"/>
          <w:color w:val="000000"/>
          <w:kern w:val="0"/>
          <w:sz w:val="24"/>
        </w:rPr>
        <w:t>编</w:t>
      </w:r>
      <w:r>
        <w:rPr>
          <w:rFonts w:hint="eastAsia" w:ascii="宋体" w:hAnsi="宋体" w:cs="Arial"/>
          <w:color w:val="000000"/>
          <w:kern w:val="0"/>
          <w:sz w:val="24"/>
        </w:rPr>
        <w:t>制投</w:t>
      </w:r>
      <w:r>
        <w:rPr>
          <w:rFonts w:ascii="宋体" w:hAnsi="宋体" w:cs="Arial"/>
          <w:color w:val="000000"/>
          <w:kern w:val="0"/>
          <w:sz w:val="24"/>
        </w:rPr>
        <w:t>标</w:t>
      </w:r>
      <w:r>
        <w:rPr>
          <w:rFonts w:hint="eastAsia" w:ascii="宋体" w:hAnsi="宋体" w:cs="Arial"/>
          <w:color w:val="000000"/>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w:t>
      </w:r>
      <w:r>
        <w:rPr>
          <w:rFonts w:ascii="宋体" w:hAnsi="宋体" w:cs="Arial"/>
          <w:color w:val="000000"/>
          <w:sz w:val="24"/>
        </w:rPr>
        <w:t>资料彩页等</w:t>
      </w:r>
      <w:r>
        <w:rPr>
          <w:rFonts w:hint="eastAsia" w:ascii="宋体" w:hAnsi="宋体" w:cs="Arial"/>
          <w:color w:val="000000"/>
          <w:sz w:val="24"/>
        </w:rPr>
        <w:t>材料而</w:t>
      </w:r>
      <w:r>
        <w:rPr>
          <w:rFonts w:ascii="宋体" w:hAnsi="宋体" w:cs="Arial"/>
          <w:color w:val="000000"/>
          <w:sz w:val="24"/>
        </w:rPr>
        <w:t>无</w:t>
      </w:r>
      <w:r>
        <w:rPr>
          <w:rFonts w:hint="eastAsia" w:ascii="宋体" w:hAnsi="宋体" w:cs="Arial"/>
          <w:color w:val="000000"/>
          <w:sz w:val="24"/>
        </w:rPr>
        <w:t>法</w:t>
      </w:r>
      <w:r>
        <w:rPr>
          <w:rFonts w:ascii="宋体" w:hAnsi="宋体" w:cs="Arial"/>
          <w:color w:val="000000"/>
          <w:sz w:val="24"/>
        </w:rPr>
        <w:t>编</w:t>
      </w:r>
      <w:r>
        <w:rPr>
          <w:rFonts w:hint="eastAsia" w:ascii="宋体" w:hAnsi="宋体" w:cs="Arial"/>
          <w:color w:val="000000"/>
          <w:sz w:val="24"/>
        </w:rPr>
        <w:t>制</w:t>
      </w:r>
      <w:r>
        <w:rPr>
          <w:rFonts w:ascii="宋体" w:hAnsi="宋体" w:cs="Arial"/>
          <w:color w:val="000000"/>
          <w:sz w:val="24"/>
        </w:rPr>
        <w:t>页码的，</w:t>
      </w:r>
      <w:r>
        <w:rPr>
          <w:rFonts w:hint="eastAsia" w:ascii="宋体" w:hAnsi="宋体" w:cs="Arial"/>
          <w:color w:val="000000"/>
          <w:sz w:val="24"/>
        </w:rPr>
        <w:t>可用不退色的墨水</w:t>
      </w:r>
      <w:r>
        <w:rPr>
          <w:rFonts w:ascii="宋体" w:hAnsi="宋体" w:cs="Arial"/>
          <w:color w:val="000000"/>
          <w:sz w:val="24"/>
        </w:rPr>
        <w:t>笔</w:t>
      </w:r>
      <w:r>
        <w:rPr>
          <w:rFonts w:hint="eastAsia" w:ascii="宋体" w:hAnsi="宋体" w:cs="Arial"/>
          <w:color w:val="000000"/>
          <w:sz w:val="24"/>
        </w:rPr>
        <w:t>按</w:t>
      </w:r>
      <w:r>
        <w:rPr>
          <w:rFonts w:ascii="宋体" w:hAnsi="宋体" w:cs="Arial"/>
          <w:color w:val="000000"/>
          <w:sz w:val="24"/>
        </w:rPr>
        <w:t>顺</w:t>
      </w:r>
      <w:r>
        <w:rPr>
          <w:rFonts w:hint="eastAsia" w:ascii="宋体" w:hAnsi="宋体" w:cs="Arial"/>
          <w:color w:val="000000"/>
          <w:sz w:val="24"/>
        </w:rPr>
        <w:t>序</w:t>
      </w:r>
      <w:r>
        <w:rPr>
          <w:rFonts w:ascii="宋体" w:hAnsi="宋体" w:cs="Arial"/>
          <w:color w:val="000000"/>
          <w:sz w:val="24"/>
        </w:rPr>
        <w:t>填写</w:t>
      </w:r>
      <w:r>
        <w:rPr>
          <w:rFonts w:hint="eastAsia" w:ascii="宋体" w:hAnsi="宋体" w:cs="Arial"/>
          <w:color w:val="000000"/>
          <w:sz w:val="24"/>
        </w:rPr>
        <w:t>，但字</w:t>
      </w:r>
      <w:r>
        <w:rPr>
          <w:rFonts w:ascii="宋体" w:hAnsi="宋体" w:cs="Arial"/>
          <w:color w:val="000000"/>
          <w:sz w:val="24"/>
        </w:rPr>
        <w:t>迹</w:t>
      </w:r>
      <w:r>
        <w:rPr>
          <w:rFonts w:hint="eastAsia" w:ascii="宋体" w:hAnsi="宋体" w:cs="Arial"/>
          <w:color w:val="000000"/>
          <w:sz w:val="24"/>
        </w:rPr>
        <w:t>必</w:t>
      </w:r>
      <w:r>
        <w:rPr>
          <w:rFonts w:ascii="宋体" w:hAnsi="宋体" w:cs="Arial"/>
          <w:color w:val="000000"/>
          <w:sz w:val="24"/>
        </w:rPr>
        <w:t>须</w:t>
      </w:r>
      <w:r>
        <w:rPr>
          <w:rFonts w:hint="eastAsia" w:ascii="宋体" w:hAnsi="宋体" w:cs="Arial"/>
          <w:color w:val="000000"/>
          <w:sz w:val="24"/>
        </w:rPr>
        <w:t>清晰可</w:t>
      </w:r>
      <w:r>
        <w:rPr>
          <w:rFonts w:ascii="宋体" w:hAnsi="宋体" w:cs="Arial"/>
          <w:color w:val="000000"/>
          <w:sz w:val="24"/>
        </w:rPr>
        <w:t>认</w:t>
      </w:r>
      <w:r>
        <w:rPr>
          <w:rFonts w:hint="eastAsia" w:ascii="宋体" w:hAnsi="宋体" w:cs="Arial"/>
          <w:color w:val="000000"/>
          <w:sz w:val="24"/>
        </w:rPr>
        <w:t>，不可潦草。由于</w:t>
      </w:r>
      <w:r>
        <w:rPr>
          <w:rFonts w:ascii="宋体" w:hAnsi="宋体" w:cs="Arial"/>
          <w:color w:val="000000"/>
          <w:sz w:val="24"/>
        </w:rPr>
        <w:t>编</w:t>
      </w:r>
      <w:r>
        <w:rPr>
          <w:rFonts w:hint="eastAsia" w:ascii="宋体" w:hAnsi="宋体" w:cs="Arial"/>
          <w:color w:val="000000"/>
          <w:sz w:val="24"/>
        </w:rPr>
        <w:t>排混</w:t>
      </w:r>
      <w:r>
        <w:rPr>
          <w:rFonts w:ascii="宋体" w:hAnsi="宋体" w:cs="Arial"/>
          <w:color w:val="000000"/>
          <w:sz w:val="24"/>
        </w:rPr>
        <w:t>乱导</w:t>
      </w:r>
      <w:r>
        <w:rPr>
          <w:rFonts w:hint="eastAsia" w:ascii="宋体" w:hAnsi="宋体" w:cs="Arial"/>
          <w:color w:val="000000"/>
          <w:sz w:val="24"/>
        </w:rPr>
        <w:t>致投</w:t>
      </w:r>
      <w:r>
        <w:rPr>
          <w:rFonts w:ascii="宋体" w:hAnsi="宋体" w:cs="Arial"/>
          <w:color w:val="000000"/>
          <w:sz w:val="24"/>
        </w:rPr>
        <w:t>标</w:t>
      </w:r>
      <w:r>
        <w:rPr>
          <w:rFonts w:hint="eastAsia" w:ascii="宋体" w:hAnsi="宋体" w:cs="Arial"/>
          <w:color w:val="000000"/>
          <w:sz w:val="24"/>
        </w:rPr>
        <w:t>文件被</w:t>
      </w:r>
      <w:r>
        <w:rPr>
          <w:rFonts w:ascii="宋体" w:hAnsi="宋体" w:cs="Arial"/>
          <w:color w:val="000000"/>
          <w:sz w:val="24"/>
        </w:rPr>
        <w:t>误读</w:t>
      </w:r>
      <w:r>
        <w:rPr>
          <w:rFonts w:hint="eastAsia" w:ascii="宋体" w:hAnsi="宋体" w:cs="Arial"/>
          <w:color w:val="000000"/>
          <w:sz w:val="24"/>
        </w:rPr>
        <w:t>或查找不到而被</w:t>
      </w:r>
      <w:r>
        <w:rPr>
          <w:rFonts w:ascii="宋体" w:hAnsi="宋体" w:cs="Arial"/>
          <w:color w:val="000000"/>
          <w:sz w:val="24"/>
        </w:rPr>
        <w:t>视为无</w:t>
      </w:r>
      <w:r>
        <w:rPr>
          <w:rFonts w:hint="eastAsia" w:ascii="宋体" w:hAnsi="宋体" w:cs="Arial"/>
          <w:color w:val="000000"/>
          <w:sz w:val="24"/>
        </w:rPr>
        <w:t>效投</w:t>
      </w:r>
      <w:r>
        <w:rPr>
          <w:rFonts w:ascii="宋体" w:hAnsi="宋体" w:cs="Arial"/>
          <w:color w:val="000000"/>
          <w:sz w:val="24"/>
        </w:rPr>
        <w:t>标等</w:t>
      </w:r>
      <w:r>
        <w:rPr>
          <w:rFonts w:hint="eastAsia" w:ascii="宋体" w:hAnsi="宋体" w:cs="Arial"/>
          <w:color w:val="000000"/>
          <w:sz w:val="24"/>
        </w:rPr>
        <w:t>不利后果由投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w:t>
      </w:r>
    </w:p>
    <w:p>
      <w:pPr>
        <w:pStyle w:val="26"/>
        <w:numPr>
          <w:ilvl w:val="0"/>
          <w:numId w:val="0"/>
        </w:numPr>
        <w:spacing w:after="120" w:afterLines="5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hint="eastAsia" w:cs="Arial"/>
          <w:bCs/>
          <w:color w:val="000000"/>
          <w:sz w:val="24"/>
          <w:szCs w:val="24"/>
        </w:rPr>
        <w:t>被</w:t>
      </w:r>
      <w:r>
        <w:rPr>
          <w:rFonts w:cs="Arial"/>
          <w:bCs/>
          <w:color w:val="000000"/>
          <w:sz w:val="24"/>
          <w:szCs w:val="24"/>
        </w:rPr>
        <w:t>视为无</w:t>
      </w:r>
      <w:r>
        <w:rPr>
          <w:rFonts w:hint="eastAsia" w:cs="Arial"/>
          <w:bCs/>
          <w:color w:val="000000"/>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3</w:t>
      </w:r>
      <w:r>
        <w:rPr>
          <w:rFonts w:ascii="宋体" w:hAnsi="宋体" w:cs="Arial"/>
          <w:color w:val="000000"/>
          <w:sz w:val="24"/>
        </w:rPr>
        <w:t>.1</w:t>
      </w:r>
      <w:r>
        <w:rPr>
          <w:rFonts w:hint="eastAsia" w:ascii="宋体" w:hAnsi="宋体" w:cs="Arial"/>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hint="eastAsia" w:ascii="宋体" w:hAnsi="宋体" w:cs="Arial"/>
          <w:color w:val="000000"/>
          <w:sz w:val="24"/>
        </w:rPr>
        <w:t>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26"/>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26"/>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26"/>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26"/>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26"/>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26"/>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26"/>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26"/>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26"/>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26"/>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本政府采购合同经双方授权代表签字或盖章后生效。</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4</w:t>
    </w:r>
    <w:r>
      <w:rPr>
        <w:rStyle w:val="22"/>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2"/>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52</w:t>
    </w:r>
    <w:r>
      <w:rPr>
        <w:rStyle w:val="22"/>
      </w:rPr>
      <w:fldChar w:fldCharType="end"/>
    </w:r>
  </w:p>
  <w:p>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 w:val="12D37C88"/>
    <w:rsid w:val="1A6C2592"/>
    <w:rsid w:val="2815308A"/>
    <w:rsid w:val="319A4270"/>
    <w:rsid w:val="424678A8"/>
    <w:rsid w:val="54330900"/>
    <w:rsid w:val="5C791C7C"/>
    <w:rsid w:val="5E371164"/>
    <w:rsid w:val="60F21318"/>
    <w:rsid w:val="63F443CD"/>
    <w:rsid w:val="6A5F0A14"/>
    <w:rsid w:val="6E1D1482"/>
    <w:rsid w:val="7321089F"/>
    <w:rsid w:val="7A1E3C61"/>
    <w:rsid w:val="7A8E04A8"/>
    <w:rsid w:val="7B5B2E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5" w:lineRule="auto"/>
      <w:outlineLvl w:val="2"/>
    </w:pPr>
    <w:rPr>
      <w:sz w:val="32"/>
      <w:szCs w:val="32"/>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2"/>
    <w:qFormat/>
    <w:uiPriority w:val="0"/>
    <w:pPr>
      <w:ind w:firstLine="420" w:firstLineChars="200"/>
    </w:pPr>
    <w:rPr>
      <w:szCs w:val="20"/>
    </w:rPr>
  </w:style>
  <w:style w:type="paragraph" w:styleId="6">
    <w:name w:val="annotation text"/>
    <w:basedOn w:val="1"/>
    <w:semiHidden/>
    <w:qFormat/>
    <w:uiPriority w:val="0"/>
    <w:pPr>
      <w:jc w:val="left"/>
    </w:pPr>
  </w:style>
  <w:style w:type="paragraph" w:styleId="7">
    <w:name w:val="Body Text"/>
    <w:basedOn w:val="1"/>
    <w:qFormat/>
    <w:uiPriority w:val="0"/>
    <w:pPr>
      <w:spacing w:after="120"/>
    </w:pPr>
  </w:style>
  <w:style w:type="paragraph" w:styleId="8">
    <w:name w:val="Body Text Indent"/>
    <w:basedOn w:val="1"/>
    <w:link w:val="38"/>
    <w:qFormat/>
    <w:uiPriority w:val="0"/>
    <w:pPr>
      <w:spacing w:line="360" w:lineRule="auto"/>
      <w:ind w:firstLine="480" w:firstLineChars="200"/>
    </w:pPr>
    <w:rPr>
      <w:rFonts w:ascii="宋体"/>
      <w:sz w:val="24"/>
      <w:szCs w:val="20"/>
    </w:rPr>
  </w:style>
  <w:style w:type="paragraph" w:styleId="9">
    <w:name w:val="Plain Text"/>
    <w:basedOn w:val="1"/>
    <w:link w:val="31"/>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5">
    <w:name w:val="Title"/>
    <w:basedOn w:val="1"/>
    <w:next w:val="1"/>
    <w:link w:val="35"/>
    <w:qFormat/>
    <w:uiPriority w:val="99"/>
    <w:pPr>
      <w:spacing w:before="240" w:after="60"/>
      <w:jc w:val="center"/>
      <w:outlineLvl w:val="0"/>
    </w:pPr>
    <w:rPr>
      <w:rFonts w:ascii="Cambria" w:hAnsi="Cambria"/>
      <w:b/>
      <w:bCs/>
      <w:sz w:val="32"/>
      <w:szCs w:val="32"/>
    </w:rPr>
  </w:style>
  <w:style w:type="paragraph" w:styleId="16">
    <w:name w:val="annotation subject"/>
    <w:basedOn w:val="6"/>
    <w:next w:val="6"/>
    <w:semiHidden/>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Elegant"/>
    <w:basedOn w:val="1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21">
    <w:name w:val="Strong"/>
    <w:qFormat/>
    <w:uiPriority w:val="0"/>
    <w:rPr>
      <w:b/>
      <w:bCs/>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styleId="24">
    <w:name w:val="annotation reference"/>
    <w:basedOn w:val="20"/>
    <w:semiHidden/>
    <w:qFormat/>
    <w:uiPriority w:val="0"/>
    <w:rPr>
      <w:sz w:val="21"/>
      <w:szCs w:val="21"/>
    </w:rPr>
  </w:style>
  <w:style w:type="paragraph" w:customStyle="1" w:styleId="25">
    <w:name w:val="Char"/>
    <w:basedOn w:val="1"/>
    <w:qFormat/>
    <w:uiPriority w:val="0"/>
    <w:rPr>
      <w:rFonts w:ascii="Tahoma" w:hAnsi="Tahoma"/>
      <w:sz w:val="24"/>
      <w:szCs w:val="20"/>
    </w:rPr>
  </w:style>
  <w:style w:type="paragraph" w:customStyle="1" w:styleId="26">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7">
    <w:name w:val="Char1"/>
    <w:basedOn w:val="1"/>
    <w:qFormat/>
    <w:uiPriority w:val="0"/>
    <w:rPr>
      <w:rFonts w:ascii="Tahoma" w:hAnsi="Tahoma"/>
      <w:sz w:val="24"/>
      <w:szCs w:val="20"/>
    </w:rPr>
  </w:style>
  <w:style w:type="paragraph" w:customStyle="1" w:styleId="28">
    <w:name w:val="默认段落字体 Para Char"/>
    <w:basedOn w:val="1"/>
    <w:qFormat/>
    <w:uiPriority w:val="0"/>
    <w:pPr>
      <w:adjustRightInd w:val="0"/>
      <w:spacing w:line="360" w:lineRule="auto"/>
    </w:pPr>
    <w:rPr>
      <w:kern w:val="0"/>
      <w:sz w:val="24"/>
      <w:szCs w:val="20"/>
    </w:rPr>
  </w:style>
  <w:style w:type="paragraph" w:customStyle="1" w:styleId="29">
    <w:name w:val="Char1 Char Char Char"/>
    <w:basedOn w:val="1"/>
    <w:qFormat/>
    <w:uiPriority w:val="0"/>
    <w:rPr>
      <w:rFonts w:ascii="Tahoma" w:hAnsi="Tahoma" w:eastAsia="仿宋_GB2312"/>
      <w:b/>
      <w:sz w:val="24"/>
      <w:szCs w:val="20"/>
    </w:rPr>
  </w:style>
  <w:style w:type="character" w:customStyle="1" w:styleId="30">
    <w:name w:val="标题 3 Char"/>
    <w:basedOn w:val="20"/>
    <w:link w:val="4"/>
    <w:semiHidden/>
    <w:qFormat/>
    <w:locked/>
    <w:uiPriority w:val="0"/>
    <w:rPr>
      <w:rFonts w:eastAsia="宋体"/>
      <w:kern w:val="2"/>
      <w:sz w:val="32"/>
      <w:szCs w:val="32"/>
      <w:lang w:val="en-US" w:eastAsia="zh-CN" w:bidi="ar-SA"/>
    </w:rPr>
  </w:style>
  <w:style w:type="character" w:customStyle="1" w:styleId="31">
    <w:name w:val="纯文本 Char"/>
    <w:basedOn w:val="20"/>
    <w:link w:val="9"/>
    <w:qFormat/>
    <w:uiPriority w:val="0"/>
    <w:rPr>
      <w:rFonts w:ascii="宋体" w:hAnsi="Courier New" w:eastAsia="宋体" w:cs="Courier New"/>
      <w:kern w:val="2"/>
      <w:sz w:val="21"/>
      <w:szCs w:val="21"/>
      <w:lang w:val="en-US" w:eastAsia="zh-CN" w:bidi="ar-SA"/>
    </w:rPr>
  </w:style>
  <w:style w:type="character" w:customStyle="1" w:styleId="32">
    <w:name w:val="正文缩进 Char"/>
    <w:basedOn w:val="20"/>
    <w:link w:val="5"/>
    <w:qFormat/>
    <w:locked/>
    <w:uiPriority w:val="0"/>
    <w:rPr>
      <w:rFonts w:eastAsia="宋体"/>
      <w:kern w:val="2"/>
      <w:sz w:val="21"/>
      <w:lang w:val="en-US" w:eastAsia="zh-CN" w:bidi="ar-SA"/>
    </w:rPr>
  </w:style>
  <w:style w:type="paragraph" w:customStyle="1" w:styleId="33">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4">
    <w:name w:val="列出段落1"/>
    <w:basedOn w:val="1"/>
    <w:qFormat/>
    <w:uiPriority w:val="34"/>
    <w:pPr>
      <w:ind w:firstLine="420" w:firstLineChars="200"/>
    </w:pPr>
    <w:rPr>
      <w:rFonts w:ascii="Calibri" w:hAnsi="Calibri"/>
      <w:szCs w:val="22"/>
    </w:rPr>
  </w:style>
  <w:style w:type="character" w:customStyle="1" w:styleId="35">
    <w:name w:val="标题 Char"/>
    <w:basedOn w:val="20"/>
    <w:link w:val="15"/>
    <w:qFormat/>
    <w:uiPriority w:val="99"/>
    <w:rPr>
      <w:rFonts w:ascii="Cambria" w:hAnsi="Cambria"/>
      <w:b/>
      <w:bCs/>
      <w:kern w:val="2"/>
      <w:sz w:val="32"/>
      <w:szCs w:val="32"/>
    </w:rPr>
  </w:style>
  <w:style w:type="paragraph" w:customStyle="1" w:styleId="36">
    <w:name w:val="彩色列表 - 强调文字颜色 12"/>
    <w:basedOn w:val="1"/>
    <w:qFormat/>
    <w:uiPriority w:val="99"/>
    <w:pPr>
      <w:ind w:left="720"/>
      <w:contextualSpacing/>
    </w:pPr>
    <w:rPr>
      <w:rFonts w:ascii="Calibri" w:hAnsi="Calibri"/>
      <w:szCs w:val="22"/>
    </w:rPr>
  </w:style>
  <w:style w:type="paragraph" w:customStyle="1" w:styleId="37">
    <w:name w:val="列出段落11"/>
    <w:basedOn w:val="1"/>
    <w:qFormat/>
    <w:uiPriority w:val="99"/>
    <w:pPr>
      <w:ind w:firstLine="420" w:firstLineChars="200"/>
    </w:pPr>
    <w:rPr>
      <w:rFonts w:ascii="Calibri" w:hAnsi="Calibri" w:cs="Calibri"/>
      <w:szCs w:val="21"/>
    </w:rPr>
  </w:style>
  <w:style w:type="character" w:customStyle="1" w:styleId="38">
    <w:name w:val="正文文本缩进 Char"/>
    <w:basedOn w:val="20"/>
    <w:link w:val="8"/>
    <w:qFormat/>
    <w:uiPriority w:val="0"/>
    <w:rPr>
      <w:rFonts w:ascii="宋体"/>
      <w:kern w:val="2"/>
      <w:sz w:val="24"/>
    </w:rPr>
  </w:style>
  <w:style w:type="paragraph" w:styleId="39">
    <w:name w:val="List Paragraph"/>
    <w:basedOn w:val="1"/>
    <w:qFormat/>
    <w:uiPriority w:val="34"/>
    <w:pPr>
      <w:ind w:firstLine="420" w:firstLineChars="200"/>
    </w:pPr>
    <w:rPr>
      <w:rFonts w:ascii="Calibri" w:hAnsi="Calibri"/>
      <w:szCs w:val="22"/>
    </w:rPr>
  </w:style>
  <w:style w:type="character" w:styleId="40">
    <w:name w:val="Placeholder Text"/>
    <w:basedOn w:val="20"/>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563C22"/>
    <w:rsid w:val="000D2751"/>
    <w:rsid w:val="000F7E63"/>
    <w:rsid w:val="001C2397"/>
    <w:rsid w:val="001E2F01"/>
    <w:rsid w:val="002D31E5"/>
    <w:rsid w:val="002F283E"/>
    <w:rsid w:val="0031679E"/>
    <w:rsid w:val="00361F8C"/>
    <w:rsid w:val="00434306"/>
    <w:rsid w:val="004B2E75"/>
    <w:rsid w:val="00506C44"/>
    <w:rsid w:val="00512665"/>
    <w:rsid w:val="005374A1"/>
    <w:rsid w:val="00563C22"/>
    <w:rsid w:val="005640E3"/>
    <w:rsid w:val="00574E26"/>
    <w:rsid w:val="005A36A3"/>
    <w:rsid w:val="005E4374"/>
    <w:rsid w:val="00606C4F"/>
    <w:rsid w:val="00623A70"/>
    <w:rsid w:val="006725C1"/>
    <w:rsid w:val="007673A6"/>
    <w:rsid w:val="007D304B"/>
    <w:rsid w:val="007F271F"/>
    <w:rsid w:val="00892866"/>
    <w:rsid w:val="008B0B20"/>
    <w:rsid w:val="008E6A37"/>
    <w:rsid w:val="00937819"/>
    <w:rsid w:val="009743E2"/>
    <w:rsid w:val="00977EB1"/>
    <w:rsid w:val="009917F3"/>
    <w:rsid w:val="009A012B"/>
    <w:rsid w:val="009E261C"/>
    <w:rsid w:val="009F6294"/>
    <w:rsid w:val="00A554DE"/>
    <w:rsid w:val="00A730CD"/>
    <w:rsid w:val="00BB51C7"/>
    <w:rsid w:val="00BF5649"/>
    <w:rsid w:val="00C06BFB"/>
    <w:rsid w:val="00C4073C"/>
    <w:rsid w:val="00D31625"/>
    <w:rsid w:val="00D53D4A"/>
    <w:rsid w:val="00DC2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219A5-2D9D-4CED-A391-019AF6E472D0}">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41</Pages>
  <Words>3541</Words>
  <Characters>20186</Characters>
  <Lines>168</Lines>
  <Paragraphs>47</Paragraphs>
  <TotalTime>0</TotalTime>
  <ScaleCrop>false</ScaleCrop>
  <LinksUpToDate>false</LinksUpToDate>
  <CharactersWithSpaces>23680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2021-07-09T02:05:00Z</dcterms:created>
  <dc:creator>H_sw</dc:creator>
  <cp:lastModifiedBy>cjx</cp:lastModifiedBy>
  <cp:lastPrinted>2017-11-06T05:54:00Z</cp:lastPrinted>
  <dcterms:modified xsi:type="dcterms:W3CDTF">2022-04-26T09:55:09Z</dcterms:modified>
  <dc:title>XXX政府采购中心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80C53478AA8247E391AF4358F55EFE3A</vt:lpwstr>
  </property>
</Properties>
</file>